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B073D" w14:textId="77777777" w:rsidR="00741185" w:rsidRPr="0031617D" w:rsidRDefault="00741185" w:rsidP="0074118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Calibri" w:hAnsi="Calibri" w:cs="Calibri"/>
          <w:b/>
          <w:bCs/>
          <w:sz w:val="18"/>
          <w:szCs w:val="18"/>
        </w:rPr>
      </w:pPr>
    </w:p>
    <w:p w14:paraId="70E68745" w14:textId="389160CA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Verdana" w:hAnsi="Verdana" w:cstheme="minorHAnsi"/>
          <w:b/>
          <w:bCs/>
          <w:sz w:val="18"/>
          <w:szCs w:val="18"/>
        </w:rPr>
      </w:pPr>
      <w:r w:rsidRPr="0031617D">
        <w:rPr>
          <w:rFonts w:ascii="Verdana" w:hAnsi="Verdana" w:cstheme="minorHAnsi"/>
          <w:b/>
          <w:bCs/>
          <w:sz w:val="18"/>
          <w:szCs w:val="18"/>
        </w:rPr>
        <w:t>AVISO DE LICITAÇÃO</w:t>
      </w:r>
    </w:p>
    <w:p w14:paraId="56E06424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Verdana" w:hAnsi="Verdana" w:cstheme="minorHAnsi"/>
          <w:b/>
          <w:bCs/>
          <w:sz w:val="18"/>
          <w:szCs w:val="18"/>
        </w:rPr>
      </w:pPr>
    </w:p>
    <w:p w14:paraId="796E9F80" w14:textId="4E8947EE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Verdana" w:hAnsi="Verdana" w:cstheme="minorHAnsi"/>
          <w:b/>
          <w:bCs/>
          <w:sz w:val="18"/>
          <w:szCs w:val="18"/>
        </w:rPr>
      </w:pPr>
      <w:r w:rsidRPr="0031617D">
        <w:rPr>
          <w:rFonts w:ascii="Verdana" w:hAnsi="Verdana" w:cstheme="minorHAnsi"/>
          <w:b/>
          <w:bCs/>
          <w:sz w:val="18"/>
          <w:szCs w:val="18"/>
        </w:rPr>
        <w:t>PREGÃO ELETRÔNICO Nº 01</w:t>
      </w:r>
      <w:r w:rsidRPr="0031617D">
        <w:rPr>
          <w:rFonts w:ascii="Verdana" w:hAnsi="Verdana" w:cstheme="minorHAnsi"/>
          <w:b/>
          <w:bCs/>
          <w:sz w:val="18"/>
          <w:szCs w:val="18"/>
        </w:rPr>
        <w:t>7</w:t>
      </w:r>
      <w:r w:rsidRPr="0031617D">
        <w:rPr>
          <w:rFonts w:ascii="Verdana" w:hAnsi="Verdana" w:cstheme="minorHAnsi"/>
          <w:b/>
          <w:bCs/>
          <w:sz w:val="18"/>
          <w:szCs w:val="18"/>
        </w:rPr>
        <w:t xml:space="preserve">/2022 </w:t>
      </w:r>
    </w:p>
    <w:p w14:paraId="23E9FD51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</w:p>
    <w:p w14:paraId="62A7E42A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  <w:r w:rsidRPr="0031617D">
        <w:rPr>
          <w:rFonts w:ascii="Verdana" w:hAnsi="Verdana" w:cstheme="minorHAnsi"/>
          <w:sz w:val="18"/>
          <w:szCs w:val="18"/>
        </w:rPr>
        <w:t xml:space="preserve">O </w:t>
      </w:r>
      <w:r w:rsidRPr="0031617D">
        <w:rPr>
          <w:rFonts w:ascii="Verdana" w:hAnsi="Verdana" w:cstheme="minorHAnsi"/>
          <w:b/>
          <w:bCs/>
          <w:sz w:val="18"/>
          <w:szCs w:val="18"/>
        </w:rPr>
        <w:t>MUNICÍPIO DE ITARANA/ES</w:t>
      </w:r>
      <w:r w:rsidRPr="0031617D">
        <w:rPr>
          <w:rFonts w:ascii="Verdana" w:hAnsi="Verdana" w:cstheme="minorHAnsi"/>
          <w:sz w:val="18"/>
          <w:szCs w:val="18"/>
        </w:rPr>
        <w:t xml:space="preserve">, através do Pregoeiro Oficial, torna público que realizará licitação na modalidade </w:t>
      </w:r>
      <w:r w:rsidRPr="0031617D">
        <w:rPr>
          <w:rFonts w:ascii="Verdana" w:hAnsi="Verdana" w:cstheme="minorHAnsi"/>
          <w:b/>
          <w:bCs/>
          <w:sz w:val="18"/>
          <w:szCs w:val="18"/>
        </w:rPr>
        <w:t>PREGÃO</w:t>
      </w:r>
      <w:r w:rsidRPr="0031617D">
        <w:rPr>
          <w:rFonts w:ascii="Verdana" w:hAnsi="Verdana" w:cstheme="minorHAnsi"/>
          <w:sz w:val="18"/>
          <w:szCs w:val="18"/>
        </w:rPr>
        <w:t xml:space="preserve">, na forma </w:t>
      </w:r>
      <w:r w:rsidRPr="0031617D">
        <w:rPr>
          <w:rFonts w:ascii="Verdana" w:hAnsi="Verdana" w:cstheme="minorHAnsi"/>
          <w:b/>
          <w:bCs/>
          <w:sz w:val="18"/>
          <w:szCs w:val="18"/>
        </w:rPr>
        <w:t>ELETRÔNICA</w:t>
      </w:r>
      <w:r w:rsidRPr="0031617D">
        <w:rPr>
          <w:rFonts w:ascii="Verdana" w:hAnsi="Verdana" w:cstheme="minorHAnsi"/>
          <w:sz w:val="18"/>
          <w:szCs w:val="18"/>
        </w:rPr>
        <w:t xml:space="preserve">, tipo MENOR PREÇO, através do site </w:t>
      </w:r>
      <w:r w:rsidRPr="0031617D">
        <w:rPr>
          <w:rFonts w:ascii="Verdana" w:hAnsi="Verdana" w:cstheme="minorHAnsi"/>
          <w:color w:val="0000FF"/>
          <w:sz w:val="18"/>
          <w:szCs w:val="18"/>
          <w:u w:val="single"/>
        </w:rPr>
        <w:t>www.bll.org.br</w:t>
      </w:r>
      <w:r w:rsidRPr="0031617D">
        <w:rPr>
          <w:rFonts w:ascii="Verdana" w:hAnsi="Verdana" w:cstheme="minorHAnsi"/>
          <w:sz w:val="18"/>
          <w:szCs w:val="18"/>
        </w:rPr>
        <w:t>, conforme abaixo:</w:t>
      </w:r>
    </w:p>
    <w:p w14:paraId="5DE913FF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</w:p>
    <w:p w14:paraId="51B0F753" w14:textId="3AF102C1" w:rsidR="00741185" w:rsidRPr="0031617D" w:rsidRDefault="00741185" w:rsidP="0031617D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bCs/>
          <w:sz w:val="18"/>
          <w:szCs w:val="18"/>
        </w:rPr>
      </w:pPr>
      <w:r w:rsidRPr="0031617D">
        <w:rPr>
          <w:rFonts w:ascii="Verdana" w:hAnsi="Verdana" w:cstheme="minorHAnsi"/>
          <w:b/>
          <w:bCs/>
          <w:sz w:val="18"/>
          <w:szCs w:val="18"/>
        </w:rPr>
        <w:t>OBJETO</w:t>
      </w:r>
      <w:r w:rsidRPr="0031617D">
        <w:rPr>
          <w:rFonts w:ascii="Verdana" w:hAnsi="Verdana" w:cstheme="minorHAnsi"/>
          <w:sz w:val="18"/>
          <w:szCs w:val="18"/>
        </w:rPr>
        <w:t xml:space="preserve">: </w:t>
      </w:r>
      <w:r w:rsidRPr="0031617D">
        <w:rPr>
          <w:rFonts w:ascii="Verdana" w:hAnsi="Verdana" w:cstheme="minorHAnsi"/>
          <w:bCs/>
          <w:sz w:val="18"/>
          <w:szCs w:val="18"/>
        </w:rPr>
        <w:t xml:space="preserve">Prestação de Serviços de Arbitragem para os eventos esportivos, que serão realizados pela Secretaria de Desporto, Cultura e Turismo, </w:t>
      </w:r>
      <w:r w:rsidRPr="0031617D">
        <w:rPr>
          <w:rFonts w:ascii="Verdana" w:hAnsi="Verdana" w:cstheme="minorHAnsi"/>
          <w:sz w:val="18"/>
          <w:szCs w:val="18"/>
        </w:rPr>
        <w:t xml:space="preserve">conforme especificações e quantidades estabelecidas no </w:t>
      </w:r>
      <w:r w:rsidRPr="0031617D">
        <w:rPr>
          <w:rFonts w:ascii="Verdana" w:hAnsi="Verdana" w:cstheme="minorHAnsi"/>
          <w:color w:val="000000"/>
          <w:sz w:val="18"/>
          <w:szCs w:val="18"/>
        </w:rPr>
        <w:t>anexo III</w:t>
      </w:r>
      <w:r w:rsidRPr="0031617D">
        <w:rPr>
          <w:rFonts w:ascii="Verdana" w:hAnsi="Verdana" w:cstheme="minorHAnsi"/>
          <w:sz w:val="18"/>
          <w:szCs w:val="18"/>
        </w:rPr>
        <w:t xml:space="preserve"> </w:t>
      </w:r>
      <w:r w:rsidRPr="0031617D">
        <w:rPr>
          <w:rFonts w:ascii="Verdana" w:hAnsi="Verdana" w:cstheme="minorHAnsi"/>
          <w:color w:val="000000"/>
          <w:sz w:val="18"/>
          <w:szCs w:val="18"/>
        </w:rPr>
        <w:t>deste Edital.</w:t>
      </w:r>
    </w:p>
    <w:p w14:paraId="0D0D1541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</w:p>
    <w:p w14:paraId="49F519E2" w14:textId="1FF83916" w:rsidR="00741185" w:rsidRPr="0031617D" w:rsidRDefault="00741185" w:rsidP="0031617D">
      <w:pPr>
        <w:widowControl w:val="0"/>
        <w:autoSpaceDE w:val="0"/>
        <w:autoSpaceDN w:val="0"/>
        <w:adjustRightInd w:val="0"/>
        <w:spacing w:after="200" w:line="360" w:lineRule="auto"/>
        <w:rPr>
          <w:rFonts w:ascii="Verdana" w:hAnsi="Verdana" w:cstheme="minorHAnsi"/>
          <w:sz w:val="18"/>
          <w:szCs w:val="18"/>
        </w:rPr>
      </w:pPr>
      <w:bookmarkStart w:id="0" w:name="_Hlk98251777"/>
      <w:r w:rsidRPr="0031617D">
        <w:rPr>
          <w:rFonts w:ascii="Verdana" w:hAnsi="Verdana" w:cstheme="minorHAnsi"/>
          <w:b/>
          <w:bCs/>
          <w:sz w:val="18"/>
          <w:szCs w:val="18"/>
        </w:rPr>
        <w:t>INÍCIO DO ACOLHIMENTO DAS PROPOSTAS:</w:t>
      </w:r>
      <w:r w:rsidRPr="0031617D">
        <w:rPr>
          <w:rFonts w:ascii="Verdana" w:hAnsi="Verdana" w:cstheme="minorHAnsi"/>
          <w:sz w:val="18"/>
          <w:szCs w:val="18"/>
        </w:rPr>
        <w:t xml:space="preserve"> às 0</w:t>
      </w:r>
      <w:r w:rsidRPr="0031617D">
        <w:rPr>
          <w:rFonts w:ascii="Verdana" w:hAnsi="Verdana" w:cstheme="minorHAnsi"/>
          <w:sz w:val="18"/>
          <w:szCs w:val="18"/>
        </w:rPr>
        <w:t>9</w:t>
      </w:r>
      <w:r w:rsidRPr="0031617D">
        <w:rPr>
          <w:rFonts w:ascii="Verdana" w:hAnsi="Verdana" w:cstheme="minorHAnsi"/>
          <w:sz w:val="18"/>
          <w:szCs w:val="18"/>
        </w:rPr>
        <w:t>h00 do dia 1</w:t>
      </w:r>
      <w:r w:rsidRPr="0031617D">
        <w:rPr>
          <w:rFonts w:ascii="Verdana" w:hAnsi="Verdana" w:cstheme="minorHAnsi"/>
          <w:sz w:val="18"/>
          <w:szCs w:val="18"/>
        </w:rPr>
        <w:t>6</w:t>
      </w:r>
      <w:r w:rsidRPr="0031617D">
        <w:rPr>
          <w:rFonts w:ascii="Verdana" w:hAnsi="Verdana" w:cstheme="minorHAnsi"/>
          <w:sz w:val="18"/>
          <w:szCs w:val="18"/>
        </w:rPr>
        <w:t xml:space="preserve"> de março de 2022</w:t>
      </w:r>
    </w:p>
    <w:p w14:paraId="5AEEC093" w14:textId="220A7E3A" w:rsidR="00741185" w:rsidRPr="0031617D" w:rsidRDefault="00741185" w:rsidP="0031617D">
      <w:pPr>
        <w:widowControl w:val="0"/>
        <w:autoSpaceDE w:val="0"/>
        <w:autoSpaceDN w:val="0"/>
        <w:adjustRightInd w:val="0"/>
        <w:spacing w:after="200" w:line="360" w:lineRule="auto"/>
        <w:rPr>
          <w:rFonts w:ascii="Verdana" w:hAnsi="Verdana" w:cstheme="minorHAnsi"/>
          <w:sz w:val="18"/>
          <w:szCs w:val="18"/>
        </w:rPr>
      </w:pPr>
      <w:r w:rsidRPr="0031617D">
        <w:rPr>
          <w:rFonts w:ascii="Verdana" w:hAnsi="Verdana" w:cstheme="minorHAnsi"/>
          <w:b/>
          <w:bCs/>
          <w:sz w:val="18"/>
          <w:szCs w:val="18"/>
        </w:rPr>
        <w:t>LIMITE PARA ACOLHIMENTO DAS PROPOSTAS:</w:t>
      </w:r>
      <w:r w:rsidRPr="0031617D">
        <w:rPr>
          <w:rFonts w:ascii="Verdana" w:hAnsi="Verdana" w:cstheme="minorHAnsi"/>
          <w:sz w:val="18"/>
          <w:szCs w:val="18"/>
        </w:rPr>
        <w:t xml:space="preserve"> às 08h30 do dia 2</w:t>
      </w:r>
      <w:r w:rsidRPr="0031617D">
        <w:rPr>
          <w:rFonts w:ascii="Verdana" w:hAnsi="Verdana" w:cstheme="minorHAnsi"/>
          <w:sz w:val="18"/>
          <w:szCs w:val="18"/>
        </w:rPr>
        <w:t>9</w:t>
      </w:r>
      <w:r w:rsidRPr="0031617D">
        <w:rPr>
          <w:rFonts w:ascii="Verdana" w:hAnsi="Verdana" w:cstheme="minorHAnsi"/>
          <w:sz w:val="18"/>
          <w:szCs w:val="18"/>
        </w:rPr>
        <w:t xml:space="preserve"> de março de 2022</w:t>
      </w:r>
    </w:p>
    <w:p w14:paraId="145EC090" w14:textId="1A8EE832" w:rsidR="00741185" w:rsidRPr="0031617D" w:rsidRDefault="00741185" w:rsidP="0031617D">
      <w:pPr>
        <w:widowControl w:val="0"/>
        <w:autoSpaceDE w:val="0"/>
        <w:autoSpaceDN w:val="0"/>
        <w:adjustRightInd w:val="0"/>
        <w:spacing w:after="200" w:line="360" w:lineRule="auto"/>
        <w:rPr>
          <w:rFonts w:ascii="Verdana" w:hAnsi="Verdana" w:cstheme="minorHAnsi"/>
          <w:sz w:val="18"/>
          <w:szCs w:val="18"/>
        </w:rPr>
      </w:pPr>
      <w:r w:rsidRPr="0031617D">
        <w:rPr>
          <w:rFonts w:ascii="Verdana" w:hAnsi="Verdana" w:cstheme="minorHAnsi"/>
          <w:b/>
          <w:bCs/>
          <w:sz w:val="18"/>
          <w:szCs w:val="18"/>
        </w:rPr>
        <w:t>DATA E HORÁRIO DA ABERTURA DAS PROPOSTAS:</w:t>
      </w:r>
      <w:r w:rsidRPr="0031617D">
        <w:rPr>
          <w:rFonts w:ascii="Verdana" w:hAnsi="Verdana" w:cstheme="minorHAnsi"/>
          <w:sz w:val="18"/>
          <w:szCs w:val="18"/>
        </w:rPr>
        <w:t xml:space="preserve"> às 08h30 do dia 2</w:t>
      </w:r>
      <w:r w:rsidRPr="0031617D">
        <w:rPr>
          <w:rFonts w:ascii="Verdana" w:hAnsi="Verdana" w:cstheme="minorHAnsi"/>
          <w:sz w:val="18"/>
          <w:szCs w:val="18"/>
        </w:rPr>
        <w:t>9</w:t>
      </w:r>
      <w:r w:rsidRPr="0031617D">
        <w:rPr>
          <w:rFonts w:ascii="Verdana" w:hAnsi="Verdana" w:cstheme="minorHAnsi"/>
          <w:sz w:val="18"/>
          <w:szCs w:val="18"/>
        </w:rPr>
        <w:t xml:space="preserve"> de março de 2022</w:t>
      </w:r>
    </w:p>
    <w:p w14:paraId="120E2324" w14:textId="6867CA45" w:rsidR="00741185" w:rsidRPr="0031617D" w:rsidRDefault="00741185" w:rsidP="0031617D">
      <w:pPr>
        <w:widowControl w:val="0"/>
        <w:autoSpaceDE w:val="0"/>
        <w:autoSpaceDN w:val="0"/>
        <w:adjustRightInd w:val="0"/>
        <w:spacing w:after="200" w:line="360" w:lineRule="auto"/>
        <w:jc w:val="both"/>
        <w:rPr>
          <w:rFonts w:ascii="Verdana" w:hAnsi="Verdana" w:cstheme="minorHAnsi"/>
          <w:b/>
          <w:bCs/>
          <w:sz w:val="18"/>
          <w:szCs w:val="18"/>
        </w:rPr>
      </w:pPr>
      <w:r w:rsidRPr="0031617D">
        <w:rPr>
          <w:rFonts w:ascii="Verdana" w:hAnsi="Verdana" w:cstheme="minorHAnsi"/>
          <w:b/>
          <w:bCs/>
          <w:sz w:val="18"/>
          <w:szCs w:val="18"/>
        </w:rPr>
        <w:t>DATA E HORÁRIO DE ABERTURA DA SESSÃO PÚBLICA:</w:t>
      </w:r>
      <w:r w:rsidRPr="0031617D">
        <w:rPr>
          <w:rFonts w:ascii="Verdana" w:hAnsi="Verdana" w:cstheme="minorHAnsi"/>
          <w:sz w:val="18"/>
          <w:szCs w:val="18"/>
        </w:rPr>
        <w:t xml:space="preserve"> às 09h00 do dia 2</w:t>
      </w:r>
      <w:r w:rsidRPr="0031617D">
        <w:rPr>
          <w:rFonts w:ascii="Verdana" w:hAnsi="Verdana" w:cstheme="minorHAnsi"/>
          <w:sz w:val="18"/>
          <w:szCs w:val="18"/>
        </w:rPr>
        <w:t>9</w:t>
      </w:r>
      <w:r w:rsidRPr="0031617D">
        <w:rPr>
          <w:rFonts w:ascii="Verdana" w:hAnsi="Verdana" w:cstheme="minorHAnsi"/>
          <w:sz w:val="18"/>
          <w:szCs w:val="18"/>
        </w:rPr>
        <w:t xml:space="preserve"> de março de 2022</w:t>
      </w:r>
    </w:p>
    <w:bookmarkEnd w:id="0"/>
    <w:p w14:paraId="5AB3C691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  <w:r w:rsidRPr="0031617D">
        <w:rPr>
          <w:rFonts w:ascii="Verdana" w:hAnsi="Verdana" w:cstheme="minorHAnsi"/>
          <w:b/>
          <w:bCs/>
          <w:color w:val="000000"/>
          <w:sz w:val="18"/>
          <w:szCs w:val="18"/>
        </w:rPr>
        <w:t xml:space="preserve">REFERÊNCIA DE TEMPO: </w:t>
      </w:r>
      <w:r w:rsidRPr="0031617D">
        <w:rPr>
          <w:rFonts w:ascii="Verdana" w:hAnsi="Verdana" w:cstheme="minorHAnsi"/>
          <w:color w:val="000000"/>
          <w:sz w:val="18"/>
          <w:szCs w:val="18"/>
        </w:rPr>
        <w:t>Todas as referências de tempo no Edital, no Aviso e durante a Sessão Pública observarão, obrigatoriamente, o horário de Brasília - DF e, dessa forma, serão registradas no sistema eletrônico e na documentação relativa ao certame.</w:t>
      </w:r>
    </w:p>
    <w:p w14:paraId="3DD58C8E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</w:p>
    <w:p w14:paraId="447E024C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  <w:r w:rsidRPr="0031617D">
        <w:rPr>
          <w:rFonts w:ascii="Verdana" w:hAnsi="Verdana" w:cstheme="minorHAnsi"/>
          <w:sz w:val="18"/>
          <w:szCs w:val="18"/>
        </w:rPr>
        <w:t xml:space="preserve">Os interessados poderão retirar na íntegra, o Edital e anexos, através dos sites: </w:t>
      </w:r>
      <w:r w:rsidRPr="0031617D">
        <w:rPr>
          <w:rFonts w:ascii="Verdana" w:hAnsi="Verdana" w:cstheme="minorHAnsi"/>
          <w:color w:val="0000FF"/>
          <w:sz w:val="18"/>
          <w:szCs w:val="18"/>
        </w:rPr>
        <w:t>www.itarana.es.gov.br</w:t>
      </w:r>
      <w:r w:rsidRPr="0031617D">
        <w:rPr>
          <w:rFonts w:ascii="Verdana" w:hAnsi="Verdana" w:cstheme="minorHAnsi"/>
          <w:sz w:val="18"/>
          <w:szCs w:val="18"/>
        </w:rPr>
        <w:t xml:space="preserve">, na opção Licitações/Prefeitura ou </w:t>
      </w:r>
      <w:r w:rsidRPr="0031617D">
        <w:rPr>
          <w:rFonts w:ascii="Verdana" w:hAnsi="Verdana" w:cstheme="minorHAnsi"/>
          <w:color w:val="0000FF"/>
          <w:sz w:val="18"/>
          <w:szCs w:val="18"/>
          <w:u w:val="single"/>
        </w:rPr>
        <w:t>www.bll.org.br</w:t>
      </w:r>
      <w:r w:rsidRPr="0031617D">
        <w:rPr>
          <w:rFonts w:ascii="Verdana" w:hAnsi="Verdana" w:cstheme="minorHAnsi"/>
          <w:b/>
          <w:bCs/>
          <w:color w:val="0000FF"/>
          <w:sz w:val="18"/>
          <w:szCs w:val="18"/>
        </w:rPr>
        <w:t xml:space="preserve">, </w:t>
      </w:r>
      <w:r w:rsidRPr="0031617D">
        <w:rPr>
          <w:rFonts w:ascii="Verdana" w:hAnsi="Verdana" w:cstheme="minorHAnsi"/>
          <w:sz w:val="18"/>
          <w:szCs w:val="18"/>
        </w:rPr>
        <w:t xml:space="preserve">bem como na sede da Prefeitura de Itarana/ES, no Setor de Licitações, </w:t>
      </w:r>
      <w:r w:rsidRPr="0031617D">
        <w:rPr>
          <w:rFonts w:ascii="Verdana" w:hAnsi="Verdana" w:cstheme="minorHAnsi"/>
          <w:b/>
          <w:bCs/>
          <w:color w:val="000000"/>
          <w:sz w:val="18"/>
          <w:szCs w:val="18"/>
        </w:rPr>
        <w:t xml:space="preserve">através de cd, </w:t>
      </w:r>
      <w:r w:rsidRPr="0031617D">
        <w:rPr>
          <w:rFonts w:ascii="Verdana" w:hAnsi="Verdana" w:cstheme="minorHAnsi"/>
          <w:b/>
          <w:bCs/>
          <w:i/>
          <w:iCs/>
          <w:color w:val="000000"/>
          <w:sz w:val="18"/>
          <w:szCs w:val="18"/>
        </w:rPr>
        <w:t xml:space="preserve">pen drive </w:t>
      </w:r>
      <w:r w:rsidRPr="0031617D">
        <w:rPr>
          <w:rFonts w:ascii="Verdana" w:hAnsi="Verdana" w:cstheme="minorHAnsi"/>
          <w:b/>
          <w:bCs/>
          <w:color w:val="000000"/>
          <w:sz w:val="18"/>
          <w:szCs w:val="18"/>
        </w:rPr>
        <w:t>ou similar</w:t>
      </w:r>
      <w:r w:rsidRPr="0031617D">
        <w:rPr>
          <w:rFonts w:ascii="Verdana" w:hAnsi="Verdana" w:cstheme="minorHAnsi"/>
          <w:sz w:val="18"/>
          <w:szCs w:val="18"/>
        </w:rPr>
        <w:t xml:space="preserve">. Maiores informações pelos telefones (27) 3720-4916 ou pelo e-mail: licitacao@itarana.es.gov.br, de segunda à sexta-feira no horário das 07h às 11h e das 13h às 16h. </w:t>
      </w:r>
    </w:p>
    <w:p w14:paraId="312AE7DD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</w:p>
    <w:p w14:paraId="560DE359" w14:textId="605979EF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  <w:r w:rsidRPr="0031617D">
        <w:rPr>
          <w:rFonts w:ascii="Verdana" w:hAnsi="Verdana" w:cstheme="minorHAnsi"/>
          <w:b/>
          <w:bCs/>
          <w:sz w:val="18"/>
          <w:szCs w:val="18"/>
        </w:rPr>
        <w:t>ID CidadES Contratação nº. 2022.036E0700001.0</w:t>
      </w:r>
      <w:r w:rsidRPr="0031617D">
        <w:rPr>
          <w:rFonts w:ascii="Verdana" w:hAnsi="Verdana" w:cstheme="minorHAnsi"/>
          <w:b/>
          <w:bCs/>
          <w:sz w:val="18"/>
          <w:szCs w:val="18"/>
        </w:rPr>
        <w:t>1</w:t>
      </w:r>
      <w:r w:rsidRPr="0031617D">
        <w:rPr>
          <w:rFonts w:ascii="Verdana" w:hAnsi="Verdana" w:cstheme="minorHAnsi"/>
          <w:b/>
          <w:bCs/>
          <w:sz w:val="18"/>
          <w:szCs w:val="18"/>
        </w:rPr>
        <w:t>.000</w:t>
      </w:r>
      <w:r w:rsidRPr="0031617D">
        <w:rPr>
          <w:rFonts w:ascii="Verdana" w:hAnsi="Verdana" w:cstheme="minorHAnsi"/>
          <w:b/>
          <w:bCs/>
          <w:sz w:val="18"/>
          <w:szCs w:val="18"/>
        </w:rPr>
        <w:t>4</w:t>
      </w:r>
    </w:p>
    <w:p w14:paraId="6DD7B3E8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</w:p>
    <w:p w14:paraId="071DBEAD" w14:textId="30E16BB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  <w:r w:rsidRPr="0031617D">
        <w:rPr>
          <w:rFonts w:ascii="Verdana" w:hAnsi="Verdana" w:cstheme="minorHAnsi"/>
          <w:sz w:val="18"/>
          <w:szCs w:val="18"/>
        </w:rPr>
        <w:t>Itarana/ES, 1</w:t>
      </w:r>
      <w:r w:rsidRPr="0031617D">
        <w:rPr>
          <w:rFonts w:ascii="Verdana" w:hAnsi="Verdana" w:cstheme="minorHAnsi"/>
          <w:sz w:val="18"/>
          <w:szCs w:val="18"/>
        </w:rPr>
        <w:t>6</w:t>
      </w:r>
      <w:r w:rsidRPr="0031617D">
        <w:rPr>
          <w:rFonts w:ascii="Verdana" w:hAnsi="Verdana" w:cstheme="minorHAnsi"/>
          <w:sz w:val="18"/>
          <w:szCs w:val="18"/>
        </w:rPr>
        <w:t xml:space="preserve"> de março de 2022.</w:t>
      </w:r>
    </w:p>
    <w:p w14:paraId="1B289BD6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Verdana" w:hAnsi="Verdana" w:cstheme="minorHAnsi"/>
          <w:sz w:val="18"/>
          <w:szCs w:val="18"/>
        </w:rPr>
      </w:pPr>
    </w:p>
    <w:p w14:paraId="7FEF21ED" w14:textId="77777777" w:rsidR="00741185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Verdana" w:hAnsi="Verdana" w:cstheme="minorHAnsi"/>
          <w:b/>
          <w:bCs/>
          <w:sz w:val="18"/>
          <w:szCs w:val="18"/>
        </w:rPr>
      </w:pPr>
      <w:r w:rsidRPr="0031617D">
        <w:rPr>
          <w:rFonts w:ascii="Verdana" w:hAnsi="Verdana" w:cstheme="minorHAnsi"/>
          <w:b/>
          <w:bCs/>
          <w:sz w:val="18"/>
          <w:szCs w:val="18"/>
        </w:rPr>
        <w:t>MARCELO RIGO MAGNAGO</w:t>
      </w:r>
    </w:p>
    <w:p w14:paraId="2A5F0BF2" w14:textId="29EC4169" w:rsidR="00596A29" w:rsidRPr="0031617D" w:rsidRDefault="00741185" w:rsidP="0031617D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sz w:val="18"/>
          <w:szCs w:val="18"/>
        </w:rPr>
      </w:pPr>
      <w:r w:rsidRPr="0031617D">
        <w:rPr>
          <w:rFonts w:ascii="Verdana" w:hAnsi="Verdana" w:cstheme="minorHAnsi"/>
          <w:sz w:val="18"/>
          <w:szCs w:val="18"/>
        </w:rPr>
        <w:t>Pregoeiro Oficial</w:t>
      </w:r>
    </w:p>
    <w:sectPr w:rsidR="00596A29" w:rsidRPr="0031617D" w:rsidSect="0031617D">
      <w:headerReference w:type="default" r:id="rId6"/>
      <w:footerReference w:type="default" r:id="rId7"/>
      <w:pgSz w:w="12240" w:h="15840"/>
      <w:pgMar w:top="2269" w:right="1608" w:bottom="1417" w:left="1701" w:header="284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2B68F2" w14:textId="77777777" w:rsidR="00741185" w:rsidRDefault="00741185" w:rsidP="00741185">
      <w:pPr>
        <w:spacing w:after="0" w:line="240" w:lineRule="auto"/>
      </w:pPr>
      <w:r>
        <w:separator/>
      </w:r>
    </w:p>
  </w:endnote>
  <w:endnote w:type="continuationSeparator" w:id="0">
    <w:p w14:paraId="271F01FE" w14:textId="77777777" w:rsidR="00741185" w:rsidRDefault="00741185" w:rsidP="007411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75642571"/>
      <w:docPartObj>
        <w:docPartGallery w:val="Page Numbers (Bottom of Page)"/>
        <w:docPartUnique/>
      </w:docPartObj>
    </w:sdtPr>
    <w:sdtContent>
      <w:p w14:paraId="266009DA" w14:textId="1853FB75" w:rsidR="00741185" w:rsidRDefault="00741185">
        <w:pPr>
          <w:pStyle w:val="Rodap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0288" behindDoc="0" locked="0" layoutInCell="1" allowOverlap="1" wp14:anchorId="1FB72930" wp14:editId="3BA1C9A4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" cy="238760"/>
                  <wp:effectExtent l="19050" t="19050" r="19685" b="18415"/>
                  <wp:wrapNone/>
                  <wp:docPr id="15" name="Colchete Duplo 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51815" cy="238760"/>
                          </a:xfrm>
                          <a:prstGeom prst="bracketPair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1C0E0AEA" w14:textId="77777777" w:rsidR="00741185" w:rsidRDefault="00741185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t>2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10000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1FB72930"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Colchete Duplo 15" o:spid="_x0000_s1026" type="#_x0000_t185" style="position:absolute;margin-left:0;margin-top:0;width:43.45pt;height:18.8pt;z-index:251660288;visibility:visible;mso-wrap-style:square;mso-width-percent:10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10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" filled="t" strokecolor="gray" strokeweight="2.25pt">
                  <v:textbox inset=",0,,0">
                    <w:txbxContent>
                      <w:p w14:paraId="1C0E0AEA" w14:textId="77777777" w:rsidR="00741185" w:rsidRDefault="00741185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>
                          <w:t>2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50B3C80A" wp14:editId="7B00DBF9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0" cy="0"/>
                  <wp:effectExtent l="9525" t="9525" r="6350" b="9525"/>
                  <wp:wrapNone/>
                  <wp:docPr id="14" name="Conector de Seta Reta 1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518150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667456EF"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ector de Seta Reta 14" o:spid="_x0000_s1026" type="#_x0000_t32" style="position:absolute;margin-left:0;margin-top:0;width:434.5pt;height:0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" strokecolor="gray" strokeweight="1pt"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5B5EE" w14:textId="77777777" w:rsidR="00741185" w:rsidRDefault="00741185" w:rsidP="00741185">
      <w:pPr>
        <w:spacing w:after="0" w:line="240" w:lineRule="auto"/>
      </w:pPr>
      <w:r>
        <w:separator/>
      </w:r>
    </w:p>
  </w:footnote>
  <w:footnote w:type="continuationSeparator" w:id="0">
    <w:p w14:paraId="18983382" w14:textId="77777777" w:rsidR="00741185" w:rsidRDefault="00741185" w:rsidP="007411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5BC5D" w14:textId="2B720649" w:rsidR="00741185" w:rsidRDefault="00741185" w:rsidP="00741185">
    <w:pPr>
      <w:pStyle w:val="Cabealho"/>
      <w:jc w:val="center"/>
    </w:pPr>
    <w:r w:rsidRPr="00DF77C2">
      <w:rPr>
        <w:rFonts w:ascii="Arial" w:hAnsi="Arial" w:cs="Arial"/>
        <w:b/>
        <w:noProof/>
      </w:rPr>
      <w:drawing>
        <wp:inline distT="0" distB="0" distL="0" distR="0" wp14:anchorId="1F5EE71E" wp14:editId="71C1B8D1">
          <wp:extent cx="1863969" cy="1201484"/>
          <wp:effectExtent l="0" t="0" r="3175" b="0"/>
          <wp:docPr id="16" name="Imagem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475" cy="120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08"/>
  <w:hyphenationZone w:val="425"/>
  <w:characterSpacingControl w:val="doNotCompress"/>
  <w:hdrShapeDefaults>
    <o:shapedefaults v:ext="edit" spidmax="2050"/>
    <o:shapelayout v:ext="edit">
      <o:rules v:ext="edit">
        <o:r id="V:Rule1" type="connector" idref="#AutoShape 21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A29"/>
    <w:rsid w:val="0031617D"/>
    <w:rsid w:val="00596A29"/>
    <w:rsid w:val="00741185"/>
    <w:rsid w:val="00F11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4B3733"/>
  <w15:chartTrackingRefBased/>
  <w15:docId w15:val="{31FB0B98-3E6D-4BBD-AC86-41509F5E8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411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41185"/>
  </w:style>
  <w:style w:type="paragraph" w:styleId="Rodap">
    <w:name w:val="footer"/>
    <w:basedOn w:val="Normal"/>
    <w:link w:val="RodapChar"/>
    <w:uiPriority w:val="99"/>
    <w:unhideWhenUsed/>
    <w:rsid w:val="007411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411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249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Keyna Fiorotti</dc:creator>
  <cp:keywords/>
  <dc:description/>
  <cp:lastModifiedBy>Keyna Fiorotti</cp:lastModifiedBy>
  <cp:revision>2</cp:revision>
  <cp:lastPrinted>2022-03-15T18:48:00Z</cp:lastPrinted>
  <dcterms:created xsi:type="dcterms:W3CDTF">2022-03-15T18:38:00Z</dcterms:created>
  <dcterms:modified xsi:type="dcterms:W3CDTF">2022-03-15T19:02:00Z</dcterms:modified>
</cp:coreProperties>
</file>