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6F6" w:rsidRPr="00A25BD9" w:rsidRDefault="00F076F6" w:rsidP="00F076F6">
      <w:pPr>
        <w:jc w:val="center"/>
        <w:rPr>
          <w:rFonts w:ascii="Century Gothic" w:hAnsi="Century Gothic" w:cs="Arial"/>
          <w:b/>
          <w:sz w:val="22"/>
          <w:szCs w:val="22"/>
        </w:rPr>
      </w:pPr>
      <w:r w:rsidRPr="00A25BD9">
        <w:rPr>
          <w:rFonts w:ascii="Century Gothic" w:hAnsi="Century Gothic" w:cs="Arial"/>
          <w:b/>
          <w:sz w:val="22"/>
          <w:szCs w:val="22"/>
        </w:rPr>
        <w:t xml:space="preserve">SECRETARIA MUNICIPAL DE </w:t>
      </w:r>
      <w:r w:rsidR="00B91DC2">
        <w:rPr>
          <w:rFonts w:ascii="Century Gothic" w:hAnsi="Century Gothic" w:cs="Arial"/>
          <w:b/>
          <w:sz w:val="22"/>
          <w:szCs w:val="22"/>
        </w:rPr>
        <w:t>AGRICULTURA E MEIO AMBIENTE</w:t>
      </w:r>
    </w:p>
    <w:p w:rsidR="00F076F6" w:rsidRPr="00A25BD9" w:rsidRDefault="00F076F6" w:rsidP="00F076F6">
      <w:pPr>
        <w:jc w:val="both"/>
        <w:rPr>
          <w:rFonts w:ascii="Century Gothic" w:hAnsi="Century Gothic" w:cs="Arial"/>
          <w:sz w:val="24"/>
          <w:szCs w:val="24"/>
        </w:rPr>
      </w:pPr>
    </w:p>
    <w:p w:rsidR="00F076F6" w:rsidRPr="00A25BD9" w:rsidRDefault="00F076F6" w:rsidP="00F076F6">
      <w:pPr>
        <w:jc w:val="both"/>
        <w:rPr>
          <w:rFonts w:ascii="Century Gothic" w:hAnsi="Century Gothic" w:cs="Arial"/>
          <w:color w:val="000000" w:themeColor="text1"/>
          <w:sz w:val="24"/>
          <w:szCs w:val="24"/>
        </w:rPr>
      </w:pPr>
    </w:p>
    <w:p w:rsidR="00F076F6" w:rsidRPr="00A25BD9" w:rsidRDefault="00F076F6" w:rsidP="00F076F6">
      <w:pPr>
        <w:jc w:val="both"/>
        <w:rPr>
          <w:rFonts w:ascii="Century Gothic" w:hAnsi="Century Gothic" w:cs="Arial"/>
          <w:color w:val="000000" w:themeColor="text1"/>
          <w:sz w:val="24"/>
          <w:szCs w:val="24"/>
        </w:rPr>
      </w:pPr>
      <w:r w:rsidRPr="00CF545E">
        <w:rPr>
          <w:rFonts w:ascii="Century Gothic" w:hAnsi="Century Gothic" w:cs="Arial"/>
          <w:color w:val="000000" w:themeColor="text1"/>
          <w:sz w:val="24"/>
          <w:szCs w:val="24"/>
        </w:rPr>
        <w:t>OF.PMI/</w:t>
      </w:r>
      <w:r w:rsidRPr="00CF545E">
        <w:rPr>
          <w:rFonts w:ascii="Century Gothic" w:hAnsi="Century Gothic" w:cs="Arial"/>
          <w:b/>
          <w:color w:val="000000" w:themeColor="text1"/>
          <w:sz w:val="24"/>
          <w:szCs w:val="24"/>
        </w:rPr>
        <w:t>S</w:t>
      </w:r>
      <w:r w:rsidR="00B91DC2">
        <w:rPr>
          <w:rFonts w:ascii="Century Gothic" w:hAnsi="Century Gothic" w:cs="Arial"/>
          <w:b/>
          <w:color w:val="000000" w:themeColor="text1"/>
          <w:sz w:val="24"/>
          <w:szCs w:val="24"/>
        </w:rPr>
        <w:t>EMAMA</w:t>
      </w:r>
      <w:r w:rsidRPr="00CF545E">
        <w:rPr>
          <w:rFonts w:ascii="Century Gothic" w:hAnsi="Century Gothic" w:cs="Arial"/>
          <w:color w:val="000000" w:themeColor="text1"/>
          <w:sz w:val="24"/>
          <w:szCs w:val="24"/>
        </w:rPr>
        <w:t xml:space="preserve"> Nº. </w:t>
      </w:r>
      <w:r w:rsidR="00A25D5A">
        <w:rPr>
          <w:rFonts w:ascii="Century Gothic" w:hAnsi="Century Gothic" w:cs="Arial"/>
          <w:color w:val="000000" w:themeColor="text1"/>
          <w:sz w:val="24"/>
          <w:szCs w:val="24"/>
        </w:rPr>
        <w:t>125</w:t>
      </w:r>
      <w:r w:rsidRPr="00CF545E">
        <w:rPr>
          <w:rFonts w:ascii="Century Gothic" w:hAnsi="Century Gothic" w:cs="Arial"/>
          <w:b/>
          <w:color w:val="000000" w:themeColor="text1"/>
          <w:sz w:val="24"/>
          <w:szCs w:val="24"/>
        </w:rPr>
        <w:t>/</w:t>
      </w:r>
      <w:r w:rsidR="00CF545E" w:rsidRPr="00CF545E">
        <w:rPr>
          <w:rFonts w:ascii="Century Gothic" w:hAnsi="Century Gothic" w:cs="Arial"/>
          <w:color w:val="000000" w:themeColor="text1"/>
          <w:sz w:val="24"/>
          <w:szCs w:val="24"/>
        </w:rPr>
        <w:t>2018</w:t>
      </w:r>
      <w:r w:rsidRPr="00CF545E">
        <w:rPr>
          <w:rFonts w:ascii="Century Gothic" w:hAnsi="Century Gothic" w:cs="Arial"/>
          <w:color w:val="000000" w:themeColor="text1"/>
          <w:sz w:val="24"/>
          <w:szCs w:val="24"/>
        </w:rPr>
        <w:t xml:space="preserve">.    </w:t>
      </w:r>
      <w:r w:rsidR="00A25D5A">
        <w:rPr>
          <w:rFonts w:ascii="Century Gothic" w:hAnsi="Century Gothic" w:cs="Arial"/>
          <w:color w:val="000000" w:themeColor="text1"/>
          <w:sz w:val="24"/>
          <w:szCs w:val="24"/>
        </w:rPr>
        <w:t xml:space="preserve">          </w:t>
      </w:r>
      <w:r w:rsidRPr="00CF545E">
        <w:rPr>
          <w:rFonts w:ascii="Century Gothic" w:hAnsi="Century Gothic" w:cs="Arial"/>
          <w:color w:val="000000" w:themeColor="text1"/>
          <w:sz w:val="24"/>
          <w:szCs w:val="24"/>
        </w:rPr>
        <w:t xml:space="preserve"> </w:t>
      </w:r>
      <w:r w:rsidR="003802E0" w:rsidRPr="00A25D5A">
        <w:rPr>
          <w:rFonts w:ascii="Century Gothic" w:hAnsi="Century Gothic" w:cs="Arial"/>
          <w:color w:val="000000" w:themeColor="text1"/>
          <w:sz w:val="24"/>
          <w:szCs w:val="24"/>
        </w:rPr>
        <w:t>Itarana</w:t>
      </w:r>
      <w:r w:rsidR="00A25D5A" w:rsidRPr="00A25D5A">
        <w:rPr>
          <w:rFonts w:ascii="Century Gothic" w:hAnsi="Century Gothic" w:cs="Arial"/>
          <w:color w:val="000000" w:themeColor="text1"/>
          <w:sz w:val="24"/>
          <w:szCs w:val="24"/>
        </w:rPr>
        <w:t>/ES, 27</w:t>
      </w:r>
      <w:r w:rsidRPr="00A25D5A">
        <w:rPr>
          <w:rFonts w:ascii="Century Gothic" w:hAnsi="Century Gothic" w:cs="Arial"/>
          <w:color w:val="000000" w:themeColor="text1"/>
          <w:sz w:val="24"/>
          <w:szCs w:val="24"/>
        </w:rPr>
        <w:t xml:space="preserve"> de </w:t>
      </w:r>
      <w:r w:rsidR="00A25D5A" w:rsidRPr="00A25D5A">
        <w:rPr>
          <w:rFonts w:ascii="Century Gothic" w:hAnsi="Century Gothic" w:cs="Arial"/>
          <w:color w:val="000000" w:themeColor="text1"/>
          <w:sz w:val="24"/>
          <w:szCs w:val="24"/>
        </w:rPr>
        <w:t>setembro</w:t>
      </w:r>
      <w:r w:rsidR="00CF545E" w:rsidRPr="00A25D5A">
        <w:rPr>
          <w:rFonts w:ascii="Century Gothic" w:hAnsi="Century Gothic" w:cs="Arial"/>
          <w:color w:val="000000" w:themeColor="text1"/>
          <w:sz w:val="24"/>
          <w:szCs w:val="24"/>
        </w:rPr>
        <w:t xml:space="preserve"> de 2018</w:t>
      </w:r>
      <w:r w:rsidRPr="00A25D5A">
        <w:rPr>
          <w:rFonts w:ascii="Century Gothic" w:hAnsi="Century Gothic" w:cs="Arial"/>
          <w:color w:val="000000" w:themeColor="text1"/>
          <w:sz w:val="24"/>
          <w:szCs w:val="24"/>
        </w:rPr>
        <w:t>.</w:t>
      </w:r>
    </w:p>
    <w:p w:rsidR="00F076F6" w:rsidRPr="00A25BD9" w:rsidRDefault="00F076F6" w:rsidP="00F076F6">
      <w:pPr>
        <w:jc w:val="both"/>
        <w:rPr>
          <w:rFonts w:ascii="Century Gothic" w:hAnsi="Century Gothic" w:cs="Arial"/>
          <w:color w:val="000000" w:themeColor="text1"/>
          <w:sz w:val="24"/>
          <w:szCs w:val="24"/>
        </w:rPr>
      </w:pPr>
    </w:p>
    <w:p w:rsidR="00F076F6" w:rsidRPr="00A25BD9" w:rsidRDefault="00F076F6" w:rsidP="00F076F6">
      <w:pPr>
        <w:spacing w:line="276" w:lineRule="auto"/>
        <w:jc w:val="both"/>
        <w:rPr>
          <w:rFonts w:ascii="Century Gothic" w:hAnsi="Century Gothic" w:cs="Arial"/>
          <w:sz w:val="24"/>
          <w:szCs w:val="24"/>
        </w:rPr>
      </w:pPr>
    </w:p>
    <w:p w:rsidR="00F076F6" w:rsidRPr="00A25BD9" w:rsidRDefault="00F076F6" w:rsidP="00F076F6">
      <w:pPr>
        <w:spacing w:line="276" w:lineRule="auto"/>
        <w:jc w:val="both"/>
        <w:rPr>
          <w:rFonts w:ascii="Century Gothic" w:hAnsi="Century Gothic" w:cs="Arial"/>
          <w:sz w:val="24"/>
          <w:szCs w:val="24"/>
        </w:rPr>
      </w:pPr>
      <w:r w:rsidRPr="00A25BD9">
        <w:rPr>
          <w:rFonts w:ascii="Century Gothic" w:hAnsi="Century Gothic" w:cs="Arial"/>
          <w:sz w:val="24"/>
          <w:szCs w:val="24"/>
        </w:rPr>
        <w:t>A</w:t>
      </w:r>
      <w:r w:rsidR="000469D5" w:rsidRPr="00A25BD9">
        <w:rPr>
          <w:rFonts w:ascii="Century Gothic" w:hAnsi="Century Gothic" w:cs="Arial"/>
          <w:sz w:val="24"/>
          <w:szCs w:val="24"/>
        </w:rPr>
        <w:t xml:space="preserve">o Exmo. </w:t>
      </w:r>
      <w:proofErr w:type="gramStart"/>
      <w:r w:rsidR="000469D5" w:rsidRPr="00A25BD9">
        <w:rPr>
          <w:rFonts w:ascii="Century Gothic" w:hAnsi="Century Gothic" w:cs="Arial"/>
          <w:sz w:val="24"/>
          <w:szCs w:val="24"/>
        </w:rPr>
        <w:t>Sr.</w:t>
      </w:r>
      <w:proofErr w:type="gramEnd"/>
    </w:p>
    <w:p w:rsidR="00F076F6" w:rsidRPr="00A25BD9" w:rsidRDefault="000469D5" w:rsidP="00F076F6">
      <w:pPr>
        <w:spacing w:line="276" w:lineRule="auto"/>
        <w:jc w:val="both"/>
        <w:rPr>
          <w:rFonts w:ascii="Century Gothic" w:hAnsi="Century Gothic" w:cs="Arial"/>
          <w:b/>
          <w:color w:val="000000" w:themeColor="text1"/>
          <w:sz w:val="24"/>
          <w:szCs w:val="24"/>
        </w:rPr>
      </w:pPr>
      <w:r w:rsidRPr="00A25BD9">
        <w:rPr>
          <w:rFonts w:ascii="Century Gothic" w:hAnsi="Century Gothic" w:cs="Arial"/>
          <w:b/>
          <w:color w:val="000000" w:themeColor="text1"/>
          <w:sz w:val="24"/>
          <w:szCs w:val="24"/>
        </w:rPr>
        <w:t>Ademar Schneider</w:t>
      </w:r>
    </w:p>
    <w:p w:rsidR="00F076F6" w:rsidRPr="00A25BD9" w:rsidRDefault="000469D5" w:rsidP="00F076F6">
      <w:pPr>
        <w:jc w:val="both"/>
        <w:rPr>
          <w:rFonts w:ascii="Century Gothic" w:hAnsi="Century Gothic" w:cs="Arial"/>
          <w:sz w:val="24"/>
          <w:szCs w:val="24"/>
        </w:rPr>
      </w:pPr>
      <w:r w:rsidRPr="00A25BD9">
        <w:rPr>
          <w:rFonts w:ascii="Century Gothic" w:hAnsi="Century Gothic" w:cs="Arial"/>
          <w:color w:val="000000" w:themeColor="text1"/>
          <w:sz w:val="24"/>
          <w:szCs w:val="24"/>
        </w:rPr>
        <w:t>Prefeito Municipal</w:t>
      </w:r>
    </w:p>
    <w:p w:rsidR="00F076F6" w:rsidRPr="00A25BD9" w:rsidRDefault="00F076F6" w:rsidP="00F076F6">
      <w:pPr>
        <w:jc w:val="both"/>
        <w:rPr>
          <w:rFonts w:ascii="Century Gothic" w:hAnsi="Century Gothic" w:cs="Arial"/>
          <w:sz w:val="24"/>
          <w:szCs w:val="24"/>
        </w:rPr>
      </w:pPr>
    </w:p>
    <w:p w:rsidR="00F076F6" w:rsidRPr="00A25BD9" w:rsidRDefault="00F076F6" w:rsidP="00F076F6">
      <w:pPr>
        <w:spacing w:line="360" w:lineRule="auto"/>
        <w:jc w:val="both"/>
        <w:rPr>
          <w:rFonts w:ascii="Century Gothic" w:hAnsi="Century Gothic" w:cs="Arial"/>
          <w:sz w:val="24"/>
          <w:szCs w:val="24"/>
        </w:rPr>
      </w:pPr>
    </w:p>
    <w:p w:rsidR="00F076F6" w:rsidRDefault="00F076F6" w:rsidP="0048181B">
      <w:pPr>
        <w:spacing w:line="360" w:lineRule="auto"/>
        <w:jc w:val="both"/>
        <w:rPr>
          <w:rFonts w:ascii="Century Gothic" w:hAnsi="Century Gothic" w:cs="Calibri"/>
          <w:sz w:val="32"/>
          <w:szCs w:val="32"/>
        </w:rPr>
      </w:pPr>
      <w:r w:rsidRPr="00A25BD9">
        <w:rPr>
          <w:rFonts w:ascii="Century Gothic" w:hAnsi="Century Gothic" w:cs="Arial"/>
          <w:sz w:val="24"/>
          <w:szCs w:val="24"/>
        </w:rPr>
        <w:tab/>
      </w:r>
      <w:r w:rsidR="00A9660E" w:rsidRPr="00137AB2">
        <w:rPr>
          <w:rFonts w:ascii="Century Gothic" w:hAnsi="Century Gothic" w:cs="Arial"/>
          <w:sz w:val="24"/>
          <w:szCs w:val="24"/>
        </w:rPr>
        <w:t xml:space="preserve">Venho por meio deste, encaminhar a Vossa Excelência, a solicitação para </w:t>
      </w:r>
      <w:r w:rsidR="00A9660E" w:rsidRPr="00137AB2">
        <w:rPr>
          <w:rFonts w:ascii="Century Gothic" w:hAnsi="Century Gothic" w:cs="Arial"/>
          <w:color w:val="000000" w:themeColor="text1"/>
          <w:sz w:val="24"/>
          <w:szCs w:val="24"/>
        </w:rPr>
        <w:t>contrataç</w:t>
      </w:r>
      <w:r w:rsidR="00774898">
        <w:rPr>
          <w:rFonts w:ascii="Century Gothic" w:hAnsi="Century Gothic" w:cs="Arial"/>
          <w:color w:val="000000" w:themeColor="text1"/>
          <w:sz w:val="24"/>
          <w:szCs w:val="24"/>
        </w:rPr>
        <w:t>ão de empresa para a execução de</w:t>
      </w:r>
      <w:r w:rsidR="00A9660E" w:rsidRPr="00137AB2">
        <w:rPr>
          <w:rFonts w:ascii="Century Gothic" w:hAnsi="Century Gothic" w:cs="Arial"/>
          <w:color w:val="000000" w:themeColor="text1"/>
          <w:sz w:val="24"/>
          <w:szCs w:val="24"/>
        </w:rPr>
        <w:t xml:space="preserve"> obra</w:t>
      </w:r>
      <w:r w:rsidR="00774898">
        <w:rPr>
          <w:rFonts w:ascii="Century Gothic" w:hAnsi="Century Gothic" w:cs="Arial"/>
          <w:color w:val="000000" w:themeColor="text1"/>
          <w:sz w:val="24"/>
          <w:szCs w:val="24"/>
        </w:rPr>
        <w:t>s</w:t>
      </w:r>
      <w:r w:rsidR="00D76316">
        <w:rPr>
          <w:rFonts w:ascii="Century Gothic" w:hAnsi="Century Gothic" w:cs="Arial"/>
          <w:color w:val="000000" w:themeColor="text1"/>
          <w:sz w:val="24"/>
          <w:szCs w:val="24"/>
        </w:rPr>
        <w:t xml:space="preserve"> </w:t>
      </w:r>
      <w:r w:rsidR="00137AB2" w:rsidRPr="00137AB2">
        <w:rPr>
          <w:rFonts w:ascii="Century Gothic" w:hAnsi="Century Gothic" w:cs="Arial"/>
          <w:color w:val="000000" w:themeColor="text1"/>
          <w:sz w:val="24"/>
          <w:szCs w:val="24"/>
        </w:rPr>
        <w:t xml:space="preserve">de </w:t>
      </w:r>
      <w:r w:rsidR="002F67DB">
        <w:rPr>
          <w:rFonts w:ascii="Century Gothic" w:hAnsi="Century Gothic" w:cs="Arial"/>
          <w:color w:val="000000" w:themeColor="text1"/>
          <w:sz w:val="24"/>
          <w:szCs w:val="24"/>
        </w:rPr>
        <w:t xml:space="preserve">Drenagem e </w:t>
      </w:r>
      <w:r w:rsidR="00A9660E" w:rsidRPr="00137AB2">
        <w:rPr>
          <w:rFonts w:ascii="Century Gothic" w:hAnsi="Century Gothic" w:cs="Arial"/>
          <w:color w:val="000000" w:themeColor="text1"/>
          <w:sz w:val="24"/>
          <w:szCs w:val="24"/>
        </w:rPr>
        <w:t>Pavimentação em blocos de concreto, na</w:t>
      </w:r>
      <w:r w:rsidR="002F67DB">
        <w:rPr>
          <w:rFonts w:ascii="Century Gothic" w:hAnsi="Century Gothic" w:cs="Arial"/>
          <w:color w:val="000000" w:themeColor="text1"/>
          <w:sz w:val="24"/>
          <w:szCs w:val="24"/>
        </w:rPr>
        <w:t xml:space="preserve">s localidades rurais de Limoeiro do </w:t>
      </w:r>
      <w:proofErr w:type="spellStart"/>
      <w:r w:rsidR="002F67DB">
        <w:rPr>
          <w:rFonts w:ascii="Century Gothic" w:hAnsi="Century Gothic" w:cs="Arial"/>
          <w:color w:val="000000" w:themeColor="text1"/>
          <w:sz w:val="24"/>
          <w:szCs w:val="24"/>
        </w:rPr>
        <w:t>Caravágio</w:t>
      </w:r>
      <w:proofErr w:type="spellEnd"/>
      <w:r w:rsidR="002F67DB">
        <w:rPr>
          <w:rFonts w:ascii="Century Gothic" w:hAnsi="Century Gothic" w:cs="Arial"/>
          <w:color w:val="000000" w:themeColor="text1"/>
          <w:sz w:val="24"/>
          <w:szCs w:val="24"/>
        </w:rPr>
        <w:t>, Praça Oito, Limoeiro do Santo Antônio e Santa Rosa</w:t>
      </w:r>
      <w:r w:rsidR="00137AB2">
        <w:rPr>
          <w:rFonts w:ascii="Century Gothic" w:hAnsi="Century Gothic" w:cs="Arial"/>
          <w:color w:val="000000" w:themeColor="text1"/>
          <w:sz w:val="24"/>
          <w:szCs w:val="24"/>
        </w:rPr>
        <w:t>, Itarana/ES</w:t>
      </w:r>
      <w:r w:rsidR="00A9660E" w:rsidRPr="00137AB2">
        <w:rPr>
          <w:rFonts w:ascii="Century Gothic" w:hAnsi="Century Gothic" w:cs="Arial"/>
          <w:sz w:val="24"/>
          <w:szCs w:val="24"/>
        </w:rPr>
        <w:t xml:space="preserve">, conforme projetos, planilhas, memoriais e </w:t>
      </w:r>
      <w:r w:rsidR="001A06CD" w:rsidRPr="00137AB2">
        <w:rPr>
          <w:rFonts w:ascii="Century Gothic" w:hAnsi="Century Gothic" w:cs="Arial"/>
          <w:sz w:val="24"/>
          <w:szCs w:val="24"/>
        </w:rPr>
        <w:t>projeto básico</w:t>
      </w:r>
      <w:r w:rsidR="00A9660E" w:rsidRPr="00137AB2">
        <w:rPr>
          <w:rFonts w:ascii="Century Gothic" w:hAnsi="Century Gothic" w:cs="Arial"/>
          <w:sz w:val="24"/>
          <w:szCs w:val="24"/>
        </w:rPr>
        <w:t xml:space="preserve"> anexo.</w:t>
      </w:r>
    </w:p>
    <w:p w:rsidR="0048181B" w:rsidRPr="0048181B" w:rsidRDefault="0048181B" w:rsidP="0048181B">
      <w:pPr>
        <w:spacing w:line="360" w:lineRule="auto"/>
        <w:jc w:val="both"/>
        <w:rPr>
          <w:rFonts w:ascii="Century Gothic" w:hAnsi="Century Gothic" w:cs="Calibri"/>
          <w:sz w:val="32"/>
          <w:szCs w:val="32"/>
        </w:rPr>
      </w:pPr>
    </w:p>
    <w:p w:rsidR="00F076F6" w:rsidRPr="00A25BD9" w:rsidRDefault="00F076F6" w:rsidP="00F076F6">
      <w:pPr>
        <w:jc w:val="both"/>
        <w:rPr>
          <w:rFonts w:ascii="Century Gothic" w:hAnsi="Century Gothic" w:cs="Arial"/>
          <w:sz w:val="24"/>
          <w:szCs w:val="24"/>
        </w:rPr>
      </w:pPr>
    </w:p>
    <w:p w:rsidR="00F076F6" w:rsidRPr="00A25BD9" w:rsidRDefault="00F076F6" w:rsidP="00F076F6">
      <w:pPr>
        <w:jc w:val="both"/>
        <w:rPr>
          <w:rFonts w:ascii="Century Gothic" w:hAnsi="Century Gothic" w:cs="Arial"/>
          <w:sz w:val="24"/>
          <w:szCs w:val="24"/>
        </w:rPr>
      </w:pPr>
      <w:r w:rsidRPr="00A25BD9">
        <w:rPr>
          <w:rFonts w:ascii="Century Gothic" w:hAnsi="Century Gothic" w:cs="Arial"/>
          <w:sz w:val="24"/>
          <w:szCs w:val="24"/>
        </w:rPr>
        <w:t>Atenciosamente,</w:t>
      </w:r>
    </w:p>
    <w:p w:rsidR="00F076F6" w:rsidRPr="00A25BD9" w:rsidRDefault="00F076F6" w:rsidP="00F076F6">
      <w:pPr>
        <w:rPr>
          <w:rFonts w:ascii="Century Gothic" w:hAnsi="Century Gothic" w:cs="Arial"/>
          <w:sz w:val="24"/>
          <w:szCs w:val="24"/>
        </w:rPr>
      </w:pPr>
    </w:p>
    <w:p w:rsidR="00F076F6" w:rsidRPr="00A25BD9" w:rsidRDefault="00F076F6" w:rsidP="00F076F6">
      <w:pPr>
        <w:jc w:val="both"/>
        <w:rPr>
          <w:rFonts w:ascii="Century Gothic" w:hAnsi="Century Gothic" w:cs="Arial"/>
          <w:sz w:val="24"/>
          <w:szCs w:val="24"/>
        </w:rPr>
      </w:pPr>
    </w:p>
    <w:p w:rsidR="00F076F6" w:rsidRPr="00A25BD9" w:rsidRDefault="00F076F6" w:rsidP="00F076F6">
      <w:pPr>
        <w:jc w:val="both"/>
        <w:rPr>
          <w:rFonts w:ascii="Century Gothic" w:hAnsi="Century Gothic" w:cs="Arial"/>
          <w:sz w:val="24"/>
          <w:szCs w:val="24"/>
        </w:rPr>
      </w:pPr>
    </w:p>
    <w:p w:rsidR="00F076F6" w:rsidRPr="00A25BD9" w:rsidRDefault="00F076F6" w:rsidP="00F076F6">
      <w:pPr>
        <w:jc w:val="both"/>
        <w:rPr>
          <w:rFonts w:ascii="Century Gothic" w:hAnsi="Century Gothic" w:cs="Arial"/>
          <w:sz w:val="24"/>
          <w:szCs w:val="24"/>
        </w:rPr>
      </w:pPr>
    </w:p>
    <w:p w:rsidR="004445AC" w:rsidRPr="00BC40F1" w:rsidRDefault="002F67DB" w:rsidP="004445AC">
      <w:pPr>
        <w:rPr>
          <w:rFonts w:ascii="Century Gothic" w:hAnsi="Century Gothic" w:cs="Arial"/>
          <w:b/>
          <w:sz w:val="24"/>
          <w:szCs w:val="24"/>
        </w:rPr>
      </w:pPr>
      <w:r>
        <w:rPr>
          <w:rFonts w:ascii="Century Gothic" w:hAnsi="Century Gothic" w:cs="Arial"/>
          <w:b/>
          <w:sz w:val="24"/>
          <w:szCs w:val="24"/>
        </w:rPr>
        <w:t>Francisco André Fiorotti</w:t>
      </w:r>
    </w:p>
    <w:p w:rsidR="004445AC" w:rsidRPr="00706A0C" w:rsidRDefault="002F67DB" w:rsidP="004445AC">
      <w:pPr>
        <w:rPr>
          <w:rFonts w:ascii="Century Gothic" w:hAnsi="Century Gothic" w:cs="Arial"/>
          <w:szCs w:val="24"/>
        </w:rPr>
      </w:pPr>
      <w:r>
        <w:rPr>
          <w:rFonts w:ascii="Century Gothic" w:hAnsi="Century Gothic" w:cs="Arial"/>
          <w:sz w:val="24"/>
          <w:szCs w:val="24"/>
        </w:rPr>
        <w:t>Secretário Municipal de Agricultura e Meio Ambiente</w:t>
      </w:r>
    </w:p>
    <w:p w:rsidR="001A46A3" w:rsidRPr="00A25BD9" w:rsidRDefault="001A46A3" w:rsidP="00E6195C">
      <w:pPr>
        <w:jc w:val="center"/>
        <w:rPr>
          <w:rFonts w:ascii="Century Gothic" w:hAnsi="Century Gothic" w:cs="Arial"/>
          <w:b/>
          <w:sz w:val="24"/>
          <w:szCs w:val="24"/>
        </w:rPr>
      </w:pPr>
    </w:p>
    <w:p w:rsidR="00F076F6" w:rsidRPr="00A25BD9" w:rsidRDefault="00F076F6" w:rsidP="00E6195C">
      <w:pPr>
        <w:jc w:val="center"/>
        <w:rPr>
          <w:rFonts w:ascii="Century Gothic" w:hAnsi="Century Gothic" w:cs="Arial"/>
          <w:b/>
          <w:szCs w:val="28"/>
        </w:rPr>
      </w:pPr>
    </w:p>
    <w:p w:rsidR="00F076F6" w:rsidRPr="00A25BD9" w:rsidRDefault="00F076F6" w:rsidP="00E6195C">
      <w:pPr>
        <w:jc w:val="center"/>
        <w:rPr>
          <w:rFonts w:ascii="Century Gothic" w:hAnsi="Century Gothic" w:cs="Arial"/>
          <w:b/>
          <w:szCs w:val="28"/>
        </w:rPr>
      </w:pPr>
    </w:p>
    <w:p w:rsidR="00F076F6" w:rsidRPr="00A25BD9" w:rsidRDefault="00F076F6" w:rsidP="00E6195C">
      <w:pPr>
        <w:jc w:val="center"/>
        <w:rPr>
          <w:rFonts w:ascii="Century Gothic" w:hAnsi="Century Gothic" w:cs="Arial"/>
          <w:b/>
          <w:szCs w:val="28"/>
        </w:rPr>
      </w:pPr>
    </w:p>
    <w:p w:rsidR="00F076F6" w:rsidRPr="00A25BD9" w:rsidRDefault="00F076F6" w:rsidP="00E6195C">
      <w:pPr>
        <w:jc w:val="center"/>
        <w:rPr>
          <w:rFonts w:ascii="Century Gothic" w:hAnsi="Century Gothic" w:cs="Arial"/>
          <w:b/>
          <w:szCs w:val="28"/>
        </w:rPr>
      </w:pPr>
    </w:p>
    <w:p w:rsidR="00F076F6" w:rsidRPr="00A25BD9" w:rsidRDefault="00F076F6" w:rsidP="00E6195C">
      <w:pPr>
        <w:jc w:val="center"/>
        <w:rPr>
          <w:rFonts w:ascii="Century Gothic" w:hAnsi="Century Gothic" w:cs="Arial"/>
          <w:b/>
          <w:szCs w:val="28"/>
        </w:rPr>
      </w:pPr>
    </w:p>
    <w:p w:rsidR="00F076F6" w:rsidRPr="00A25BD9" w:rsidRDefault="00F076F6" w:rsidP="00E6195C">
      <w:pPr>
        <w:jc w:val="center"/>
        <w:rPr>
          <w:rFonts w:ascii="Century Gothic" w:hAnsi="Century Gothic" w:cs="Arial"/>
          <w:b/>
          <w:szCs w:val="28"/>
        </w:rPr>
      </w:pPr>
    </w:p>
    <w:p w:rsidR="00F076F6" w:rsidRPr="00A25BD9" w:rsidRDefault="00F076F6" w:rsidP="00E6195C">
      <w:pPr>
        <w:jc w:val="center"/>
        <w:rPr>
          <w:rFonts w:ascii="Century Gothic" w:hAnsi="Century Gothic" w:cs="Arial"/>
          <w:b/>
          <w:szCs w:val="28"/>
        </w:rPr>
      </w:pPr>
    </w:p>
    <w:p w:rsidR="00F25451" w:rsidRDefault="00F25451" w:rsidP="0048181B">
      <w:pPr>
        <w:spacing w:before="100" w:beforeAutospacing="1" w:after="100" w:afterAutospacing="1" w:line="360" w:lineRule="auto"/>
        <w:rPr>
          <w:rFonts w:ascii="Century Gothic" w:hAnsi="Century Gothic" w:cs="Arial"/>
          <w:b/>
          <w:sz w:val="48"/>
          <w:szCs w:val="48"/>
        </w:rPr>
      </w:pPr>
    </w:p>
    <w:p w:rsidR="0048181B" w:rsidRDefault="0048181B" w:rsidP="00103668">
      <w:pPr>
        <w:spacing w:before="100" w:beforeAutospacing="1" w:after="100" w:afterAutospacing="1" w:line="360" w:lineRule="auto"/>
        <w:jc w:val="center"/>
        <w:rPr>
          <w:rFonts w:ascii="Century Gothic" w:hAnsi="Century Gothic" w:cs="Arial"/>
          <w:b/>
          <w:sz w:val="48"/>
          <w:szCs w:val="48"/>
        </w:rPr>
      </w:pPr>
    </w:p>
    <w:p w:rsidR="00103668" w:rsidRPr="00627FE6" w:rsidRDefault="00103668" w:rsidP="00103668">
      <w:pPr>
        <w:spacing w:before="100" w:beforeAutospacing="1" w:after="100" w:afterAutospacing="1" w:line="360" w:lineRule="auto"/>
        <w:jc w:val="center"/>
        <w:rPr>
          <w:rFonts w:ascii="Century Gothic" w:hAnsi="Century Gothic" w:cs="Arial"/>
          <w:b/>
          <w:sz w:val="48"/>
          <w:szCs w:val="48"/>
        </w:rPr>
      </w:pPr>
      <w:r w:rsidRPr="00627FE6">
        <w:rPr>
          <w:rFonts w:ascii="Century Gothic" w:hAnsi="Century Gothic" w:cs="Arial"/>
          <w:b/>
          <w:sz w:val="48"/>
          <w:szCs w:val="48"/>
        </w:rPr>
        <w:t>PROJETO BÁSICO</w:t>
      </w:r>
    </w:p>
    <w:p w:rsidR="00103668" w:rsidRDefault="00103668" w:rsidP="00103668">
      <w:pPr>
        <w:spacing w:line="360" w:lineRule="auto"/>
        <w:jc w:val="center"/>
        <w:rPr>
          <w:rFonts w:ascii="Century Gothic" w:hAnsi="Century Gothic" w:cs="Calibri"/>
          <w:b/>
          <w:sz w:val="32"/>
          <w:szCs w:val="32"/>
        </w:rPr>
      </w:pPr>
    </w:p>
    <w:p w:rsidR="00103668" w:rsidRDefault="00103668" w:rsidP="00103668">
      <w:pPr>
        <w:spacing w:line="360" w:lineRule="auto"/>
        <w:jc w:val="center"/>
        <w:rPr>
          <w:rFonts w:ascii="Century Gothic" w:hAnsi="Century Gothic" w:cs="Calibri"/>
          <w:b/>
          <w:sz w:val="32"/>
          <w:szCs w:val="32"/>
        </w:rPr>
      </w:pPr>
    </w:p>
    <w:p w:rsidR="0048181B" w:rsidRDefault="0048181B" w:rsidP="00103668">
      <w:pPr>
        <w:spacing w:line="360" w:lineRule="auto"/>
        <w:jc w:val="center"/>
        <w:rPr>
          <w:rFonts w:ascii="Century Gothic" w:hAnsi="Century Gothic" w:cs="Calibri"/>
          <w:b/>
          <w:sz w:val="32"/>
          <w:szCs w:val="32"/>
        </w:rPr>
      </w:pPr>
    </w:p>
    <w:p w:rsidR="00103668" w:rsidRPr="00137AB2" w:rsidRDefault="00103668" w:rsidP="00103668">
      <w:pPr>
        <w:spacing w:line="360" w:lineRule="auto"/>
        <w:jc w:val="center"/>
        <w:rPr>
          <w:rFonts w:ascii="Century Gothic" w:hAnsi="Century Gothic" w:cs="Calibri"/>
          <w:szCs w:val="28"/>
        </w:rPr>
      </w:pPr>
      <w:r w:rsidRPr="00F25451">
        <w:rPr>
          <w:rFonts w:ascii="Century Gothic" w:hAnsi="Century Gothic" w:cs="Calibri"/>
          <w:b/>
          <w:szCs w:val="28"/>
        </w:rPr>
        <w:t>OBJETO</w:t>
      </w:r>
      <w:r w:rsidRPr="00F25451">
        <w:rPr>
          <w:rFonts w:ascii="Century Gothic" w:hAnsi="Century Gothic" w:cs="Calibri"/>
          <w:szCs w:val="28"/>
        </w:rPr>
        <w:t xml:space="preserve">: </w:t>
      </w:r>
      <w:r w:rsidR="0048181B" w:rsidRPr="002F67DB">
        <w:rPr>
          <w:rFonts w:ascii="Century Gothic" w:hAnsi="Century Gothic" w:cs="Arial"/>
          <w:color w:val="000000" w:themeColor="text1"/>
          <w:szCs w:val="28"/>
        </w:rPr>
        <w:t>CONTRATAÇÃ</w:t>
      </w:r>
      <w:r w:rsidR="00DF4E0C" w:rsidRPr="002F67DB">
        <w:rPr>
          <w:rFonts w:ascii="Century Gothic" w:hAnsi="Century Gothic" w:cs="Arial"/>
          <w:color w:val="000000" w:themeColor="text1"/>
          <w:szCs w:val="28"/>
        </w:rPr>
        <w:t xml:space="preserve">O DE </w:t>
      </w:r>
      <w:r w:rsidR="00C02881">
        <w:rPr>
          <w:rFonts w:ascii="Century Gothic" w:hAnsi="Century Gothic" w:cs="Arial"/>
          <w:color w:val="000000" w:themeColor="text1"/>
          <w:szCs w:val="28"/>
        </w:rPr>
        <w:t>EMPRESA PARA A EXECUÇÃO DE</w:t>
      </w:r>
      <w:r w:rsidR="00DF4E0C" w:rsidRPr="002F67DB">
        <w:rPr>
          <w:rFonts w:ascii="Century Gothic" w:hAnsi="Century Gothic" w:cs="Arial"/>
          <w:color w:val="000000" w:themeColor="text1"/>
          <w:szCs w:val="28"/>
        </w:rPr>
        <w:t xml:space="preserve"> OBRA</w:t>
      </w:r>
      <w:r w:rsidR="00C02881">
        <w:rPr>
          <w:rFonts w:ascii="Century Gothic" w:hAnsi="Century Gothic" w:cs="Arial"/>
          <w:color w:val="000000" w:themeColor="text1"/>
          <w:szCs w:val="28"/>
        </w:rPr>
        <w:t xml:space="preserve">S </w:t>
      </w:r>
      <w:r w:rsidR="002F67DB" w:rsidRPr="002F67DB">
        <w:rPr>
          <w:rFonts w:ascii="Century Gothic" w:hAnsi="Century Gothic" w:cs="Arial"/>
          <w:color w:val="000000" w:themeColor="text1"/>
          <w:szCs w:val="28"/>
        </w:rPr>
        <w:t>DE DRENAGEM E PAVIMENTAÇÃO EM BLOCOS DE CONCRET</w:t>
      </w:r>
      <w:r w:rsidR="00C02881">
        <w:rPr>
          <w:rFonts w:ascii="Century Gothic" w:hAnsi="Century Gothic" w:cs="Arial"/>
          <w:color w:val="000000" w:themeColor="text1"/>
          <w:szCs w:val="28"/>
        </w:rPr>
        <w:t>O</w:t>
      </w:r>
      <w:r w:rsidR="00572995">
        <w:rPr>
          <w:rFonts w:ascii="Century Gothic" w:hAnsi="Century Gothic" w:cs="Arial"/>
          <w:color w:val="000000" w:themeColor="text1"/>
          <w:szCs w:val="28"/>
        </w:rPr>
        <w:t xml:space="preserve"> NA ZONA RURAL DESTE MUNICÍPIO, SUBDIVIDIDAS DA FORMA QUE SEGUEM:</w:t>
      </w:r>
      <w:r w:rsidR="00C02881">
        <w:rPr>
          <w:rFonts w:ascii="Century Gothic" w:hAnsi="Century Gothic" w:cs="Arial"/>
          <w:color w:val="000000" w:themeColor="text1"/>
          <w:szCs w:val="28"/>
        </w:rPr>
        <w:t xml:space="preserve"> LOTE 01 -</w:t>
      </w:r>
      <w:r w:rsidR="002F67DB" w:rsidRPr="002F67DB">
        <w:rPr>
          <w:rFonts w:ascii="Century Gothic" w:hAnsi="Century Gothic" w:cs="Arial"/>
          <w:color w:val="000000" w:themeColor="text1"/>
          <w:szCs w:val="28"/>
        </w:rPr>
        <w:t xml:space="preserve"> LI</w:t>
      </w:r>
      <w:r w:rsidR="00572995">
        <w:rPr>
          <w:rFonts w:ascii="Century Gothic" w:hAnsi="Century Gothic" w:cs="Arial"/>
          <w:color w:val="000000" w:themeColor="text1"/>
          <w:szCs w:val="28"/>
        </w:rPr>
        <w:t>MOEIRO DO CARAVÁGIO; LOTE 02 - PRAÇA OITO;</w:t>
      </w:r>
      <w:r w:rsidR="002F67DB" w:rsidRPr="002F67DB">
        <w:rPr>
          <w:rFonts w:ascii="Century Gothic" w:hAnsi="Century Gothic" w:cs="Arial"/>
          <w:color w:val="000000" w:themeColor="text1"/>
          <w:szCs w:val="28"/>
        </w:rPr>
        <w:t xml:space="preserve"> </w:t>
      </w:r>
      <w:r w:rsidR="00572995">
        <w:rPr>
          <w:rFonts w:ascii="Century Gothic" w:hAnsi="Century Gothic" w:cs="Arial"/>
          <w:color w:val="000000" w:themeColor="text1"/>
          <w:szCs w:val="28"/>
        </w:rPr>
        <w:t xml:space="preserve">LOTE 03 - </w:t>
      </w:r>
      <w:r w:rsidR="002F67DB" w:rsidRPr="002F67DB">
        <w:rPr>
          <w:rFonts w:ascii="Century Gothic" w:hAnsi="Century Gothic" w:cs="Arial"/>
          <w:color w:val="000000" w:themeColor="text1"/>
          <w:szCs w:val="28"/>
        </w:rPr>
        <w:t>LIMOEIRO DO SANTO ANTÔNIO</w:t>
      </w:r>
      <w:r w:rsidR="00572995">
        <w:rPr>
          <w:rFonts w:ascii="Century Gothic" w:hAnsi="Century Gothic" w:cs="Arial"/>
          <w:color w:val="000000" w:themeColor="text1"/>
          <w:szCs w:val="28"/>
        </w:rPr>
        <w:t xml:space="preserve">; LOTE 04 - </w:t>
      </w:r>
      <w:r w:rsidR="002F67DB" w:rsidRPr="002F67DB">
        <w:rPr>
          <w:rFonts w:ascii="Century Gothic" w:hAnsi="Century Gothic" w:cs="Arial"/>
          <w:color w:val="000000" w:themeColor="text1"/>
          <w:szCs w:val="28"/>
        </w:rPr>
        <w:t>SANTA ROSA</w:t>
      </w:r>
      <w:r w:rsidR="00137AB2" w:rsidRPr="002F67DB">
        <w:rPr>
          <w:rFonts w:ascii="Century Gothic" w:hAnsi="Century Gothic" w:cs="Calibri"/>
          <w:szCs w:val="28"/>
        </w:rPr>
        <w:t>.</w:t>
      </w:r>
    </w:p>
    <w:p w:rsidR="00103668" w:rsidRDefault="00103668" w:rsidP="00103668">
      <w:pPr>
        <w:spacing w:line="360" w:lineRule="auto"/>
        <w:jc w:val="both"/>
        <w:rPr>
          <w:rFonts w:ascii="Century Gothic" w:hAnsi="Century Gothic" w:cs="Calibri"/>
          <w:b/>
        </w:rPr>
      </w:pPr>
    </w:p>
    <w:p w:rsidR="009633D6" w:rsidRDefault="009633D6" w:rsidP="00103668">
      <w:pPr>
        <w:spacing w:line="360" w:lineRule="auto"/>
        <w:jc w:val="both"/>
        <w:rPr>
          <w:rFonts w:ascii="Century Gothic" w:hAnsi="Century Gothic" w:cs="Calibri"/>
          <w:b/>
        </w:rPr>
      </w:pPr>
    </w:p>
    <w:p w:rsidR="009633D6" w:rsidRDefault="009633D6" w:rsidP="00103668">
      <w:pPr>
        <w:spacing w:line="360" w:lineRule="auto"/>
        <w:jc w:val="both"/>
        <w:rPr>
          <w:rFonts w:ascii="Century Gothic" w:hAnsi="Century Gothic" w:cs="Calibri"/>
          <w:b/>
        </w:rPr>
      </w:pPr>
    </w:p>
    <w:p w:rsidR="00103668" w:rsidRDefault="00103668" w:rsidP="00103668">
      <w:pPr>
        <w:spacing w:line="360" w:lineRule="auto"/>
        <w:jc w:val="both"/>
        <w:rPr>
          <w:rFonts w:ascii="Century Gothic" w:hAnsi="Century Gothic" w:cs="Calibri"/>
          <w:b/>
        </w:rPr>
      </w:pPr>
    </w:p>
    <w:p w:rsidR="00103668" w:rsidRDefault="00103668" w:rsidP="00103668">
      <w:pPr>
        <w:spacing w:line="360" w:lineRule="auto"/>
        <w:jc w:val="both"/>
        <w:rPr>
          <w:rFonts w:ascii="Century Gothic" w:hAnsi="Century Gothic" w:cs="Calibri"/>
          <w:b/>
        </w:rPr>
      </w:pPr>
    </w:p>
    <w:p w:rsidR="00103668" w:rsidRDefault="00103668" w:rsidP="00103668">
      <w:pPr>
        <w:spacing w:line="360" w:lineRule="auto"/>
        <w:jc w:val="both"/>
        <w:rPr>
          <w:rFonts w:ascii="Century Gothic" w:hAnsi="Century Gothic" w:cs="Calibri"/>
          <w:b/>
        </w:rPr>
      </w:pPr>
    </w:p>
    <w:p w:rsidR="00E77BE9" w:rsidRDefault="00E77BE9" w:rsidP="00103668">
      <w:pPr>
        <w:spacing w:line="360" w:lineRule="auto"/>
        <w:jc w:val="both"/>
        <w:rPr>
          <w:rFonts w:ascii="Century Gothic" w:hAnsi="Century Gothic" w:cs="Calibri"/>
          <w:b/>
        </w:rPr>
      </w:pPr>
    </w:p>
    <w:p w:rsidR="00E77BE9" w:rsidRDefault="00E77BE9" w:rsidP="00103668">
      <w:pPr>
        <w:spacing w:line="360" w:lineRule="auto"/>
        <w:jc w:val="both"/>
        <w:rPr>
          <w:rFonts w:ascii="Century Gothic" w:hAnsi="Century Gothic" w:cs="Calibri"/>
          <w:b/>
        </w:rPr>
      </w:pPr>
    </w:p>
    <w:p w:rsidR="00137AB2" w:rsidRDefault="00137AB2" w:rsidP="00103668">
      <w:pPr>
        <w:spacing w:line="360" w:lineRule="auto"/>
        <w:jc w:val="both"/>
        <w:rPr>
          <w:rFonts w:ascii="Century Gothic" w:hAnsi="Century Gothic" w:cs="Calibri"/>
          <w:b/>
        </w:rPr>
      </w:pPr>
    </w:p>
    <w:p w:rsidR="00E77BE9" w:rsidRDefault="00E77BE9" w:rsidP="00103668">
      <w:pPr>
        <w:spacing w:line="360" w:lineRule="auto"/>
        <w:jc w:val="both"/>
        <w:rPr>
          <w:rFonts w:ascii="Century Gothic" w:hAnsi="Century Gothic" w:cs="Calibri"/>
          <w:b/>
        </w:rPr>
      </w:pPr>
    </w:p>
    <w:p w:rsidR="00103668" w:rsidRPr="00103668" w:rsidRDefault="000B0B01" w:rsidP="00103668">
      <w:pPr>
        <w:spacing w:line="360" w:lineRule="auto"/>
        <w:jc w:val="center"/>
        <w:rPr>
          <w:rFonts w:ascii="Century Gothic" w:hAnsi="Century Gothic" w:cs="Calibri"/>
          <w:b/>
        </w:rPr>
      </w:pPr>
      <w:r>
        <w:rPr>
          <w:rFonts w:ascii="Century Gothic" w:hAnsi="Century Gothic" w:cs="Calibri"/>
          <w:b/>
        </w:rPr>
        <w:t>SETEMBRO</w:t>
      </w:r>
      <w:r w:rsidR="00137AB2">
        <w:rPr>
          <w:rFonts w:ascii="Century Gothic" w:hAnsi="Century Gothic" w:cs="Calibri"/>
          <w:b/>
        </w:rPr>
        <w:t xml:space="preserve"> DE 2018</w:t>
      </w:r>
      <w:r w:rsidR="00103668">
        <w:rPr>
          <w:rFonts w:ascii="Century Gothic" w:hAnsi="Century Gothic" w:cs="Calibri"/>
          <w:b/>
        </w:rPr>
        <w:t>.</w:t>
      </w:r>
    </w:p>
    <w:p w:rsidR="0092191A" w:rsidRPr="00804E4E" w:rsidRDefault="00A036D8" w:rsidP="00804E4E">
      <w:pPr>
        <w:spacing w:before="120" w:after="120" w:line="360" w:lineRule="auto"/>
        <w:jc w:val="center"/>
        <w:rPr>
          <w:rFonts w:ascii="Century Gothic" w:hAnsi="Century Gothic" w:cs="Arial"/>
          <w:b/>
          <w:sz w:val="24"/>
          <w:szCs w:val="24"/>
        </w:rPr>
      </w:pPr>
      <w:r w:rsidRPr="00804E4E">
        <w:rPr>
          <w:rFonts w:ascii="Century Gothic" w:hAnsi="Century Gothic" w:cs="Arial"/>
          <w:b/>
          <w:sz w:val="24"/>
          <w:szCs w:val="24"/>
        </w:rPr>
        <w:lastRenderedPageBreak/>
        <w:t>PROJETO BÁSICO</w:t>
      </w:r>
    </w:p>
    <w:p w:rsidR="00BC4858" w:rsidRPr="00804E4E" w:rsidRDefault="00BC4858" w:rsidP="00804E4E">
      <w:pPr>
        <w:overflowPunct/>
        <w:spacing w:before="120" w:after="120" w:line="360" w:lineRule="auto"/>
        <w:jc w:val="both"/>
        <w:rPr>
          <w:rFonts w:ascii="Century Gothic" w:hAnsi="Century Gothic"/>
          <w:sz w:val="24"/>
          <w:szCs w:val="24"/>
        </w:rPr>
      </w:pPr>
      <w:r w:rsidRPr="00804E4E">
        <w:rPr>
          <w:rFonts w:ascii="Century Gothic" w:hAnsi="Century Gothic"/>
          <w:sz w:val="24"/>
          <w:szCs w:val="24"/>
        </w:rPr>
        <w:t>Este Projeto Básico visa ainda esclarecer as empresas participantes do processo de contratação quanto aos seus direitos e obrigações, identificando os tipos de serviços a executar e estabelecendo as diretrizes gerais para sua execução, definindo critérios de execução, materiais e equipamentos a incorporar aos serviços, bem como suas especificações que assegurem os melhores resultados para o empreendimento. Todas as exigências da Contratante contidas neste Projeto Básico serão consideradas como de conhecimento das empresas interessadas que apresentarem propostas, fixando as normas a serem observadas e definindo as especificações técnicas que orientarão o desenvolvimento dos serviços.</w:t>
      </w:r>
    </w:p>
    <w:p w:rsidR="0092191A" w:rsidRPr="00804E4E" w:rsidRDefault="0092191A" w:rsidP="00804E4E">
      <w:pPr>
        <w:spacing w:before="120" w:after="120" w:line="360" w:lineRule="auto"/>
        <w:jc w:val="both"/>
        <w:rPr>
          <w:rFonts w:ascii="Century Gothic" w:hAnsi="Century Gothic" w:cs="Arial"/>
          <w:b/>
          <w:sz w:val="24"/>
          <w:szCs w:val="24"/>
        </w:rPr>
      </w:pPr>
    </w:p>
    <w:p w:rsidR="00E6195C" w:rsidRPr="00804E4E" w:rsidRDefault="00E6195C" w:rsidP="00804E4E">
      <w:pPr>
        <w:spacing w:before="120" w:after="120" w:line="360" w:lineRule="auto"/>
        <w:jc w:val="both"/>
        <w:rPr>
          <w:rFonts w:ascii="Century Gothic" w:hAnsi="Century Gothic" w:cs="Arial"/>
          <w:b/>
          <w:sz w:val="24"/>
          <w:szCs w:val="24"/>
        </w:rPr>
      </w:pPr>
      <w:r w:rsidRPr="00804E4E">
        <w:rPr>
          <w:rFonts w:ascii="Century Gothic" w:hAnsi="Century Gothic" w:cs="Arial"/>
          <w:b/>
          <w:sz w:val="24"/>
          <w:szCs w:val="24"/>
        </w:rPr>
        <w:t>1 – O</w:t>
      </w:r>
      <w:r w:rsidR="00E77BE9" w:rsidRPr="00804E4E">
        <w:rPr>
          <w:rFonts w:ascii="Century Gothic" w:hAnsi="Century Gothic" w:cs="Arial"/>
          <w:b/>
          <w:sz w:val="24"/>
          <w:szCs w:val="24"/>
        </w:rPr>
        <w:t>BJETIVO</w:t>
      </w:r>
    </w:p>
    <w:p w:rsidR="00804E4E" w:rsidRDefault="00D77BF1" w:rsidP="00804E4E">
      <w:pPr>
        <w:spacing w:before="120" w:after="120" w:line="360" w:lineRule="auto"/>
        <w:ind w:firstLine="708"/>
        <w:jc w:val="both"/>
        <w:rPr>
          <w:rFonts w:ascii="Century Gothic" w:hAnsi="Century Gothic" w:cs="Arial"/>
          <w:color w:val="000000" w:themeColor="text1"/>
          <w:sz w:val="24"/>
          <w:szCs w:val="24"/>
        </w:rPr>
      </w:pPr>
      <w:r w:rsidRPr="00804E4E">
        <w:rPr>
          <w:rFonts w:ascii="Century Gothic" w:hAnsi="Century Gothic" w:cs="Calibri"/>
          <w:sz w:val="24"/>
          <w:szCs w:val="24"/>
        </w:rPr>
        <w:t>O objetivo das obr</w:t>
      </w:r>
      <w:r w:rsidR="00137AB2" w:rsidRPr="00804E4E">
        <w:rPr>
          <w:rFonts w:ascii="Century Gothic" w:hAnsi="Century Gothic" w:cs="Calibri"/>
          <w:sz w:val="24"/>
          <w:szCs w:val="24"/>
        </w:rPr>
        <w:t xml:space="preserve">as é </w:t>
      </w:r>
      <w:r w:rsidR="00D76316">
        <w:rPr>
          <w:rFonts w:ascii="Century Gothic" w:hAnsi="Century Gothic" w:cs="Calibri"/>
          <w:sz w:val="24"/>
          <w:szCs w:val="24"/>
        </w:rPr>
        <w:t xml:space="preserve">dotar de </w:t>
      </w:r>
      <w:r w:rsidR="00EF7AA4" w:rsidRPr="00804E4E">
        <w:rPr>
          <w:rFonts w:ascii="Century Gothic" w:hAnsi="Century Gothic" w:cs="Arial"/>
          <w:color w:val="000000" w:themeColor="text1"/>
          <w:sz w:val="24"/>
          <w:szCs w:val="24"/>
        </w:rPr>
        <w:t>infraestrutura</w:t>
      </w:r>
      <w:r w:rsidR="00D76316">
        <w:rPr>
          <w:rFonts w:ascii="Century Gothic" w:hAnsi="Century Gothic" w:cs="Arial"/>
          <w:color w:val="000000" w:themeColor="text1"/>
          <w:sz w:val="24"/>
          <w:szCs w:val="24"/>
        </w:rPr>
        <w:t xml:space="preserve"> de drenagem e pavimentação a</w:t>
      </w:r>
      <w:r w:rsidR="00EF7AA4" w:rsidRPr="00804E4E">
        <w:rPr>
          <w:rFonts w:ascii="Century Gothic" w:hAnsi="Century Gothic" w:cs="Arial"/>
          <w:color w:val="000000" w:themeColor="text1"/>
          <w:sz w:val="24"/>
          <w:szCs w:val="24"/>
        </w:rPr>
        <w:t xml:space="preserve">s comunidades </w:t>
      </w:r>
      <w:r w:rsidR="00D76316">
        <w:rPr>
          <w:rFonts w:ascii="Century Gothic" w:hAnsi="Century Gothic" w:cs="Arial"/>
          <w:color w:val="000000" w:themeColor="text1"/>
          <w:sz w:val="24"/>
          <w:szCs w:val="24"/>
        </w:rPr>
        <w:t>rurais de L</w:t>
      </w:r>
      <w:r w:rsidR="00D76316" w:rsidRPr="00D76316">
        <w:rPr>
          <w:rFonts w:ascii="Century Gothic" w:hAnsi="Century Gothic" w:cs="Arial"/>
          <w:color w:val="000000" w:themeColor="text1"/>
          <w:sz w:val="24"/>
          <w:szCs w:val="24"/>
        </w:rPr>
        <w:t xml:space="preserve">imoeiro do </w:t>
      </w:r>
      <w:proofErr w:type="spellStart"/>
      <w:r w:rsidR="00D76316">
        <w:rPr>
          <w:rFonts w:ascii="Century Gothic" w:hAnsi="Century Gothic" w:cs="Arial"/>
          <w:color w:val="000000" w:themeColor="text1"/>
          <w:sz w:val="24"/>
          <w:szCs w:val="24"/>
        </w:rPr>
        <w:t>Caravágio</w:t>
      </w:r>
      <w:proofErr w:type="spellEnd"/>
      <w:r w:rsidR="00D76316">
        <w:rPr>
          <w:rFonts w:ascii="Century Gothic" w:hAnsi="Century Gothic" w:cs="Arial"/>
          <w:color w:val="000000" w:themeColor="text1"/>
          <w:sz w:val="24"/>
          <w:szCs w:val="24"/>
        </w:rPr>
        <w:t>, Praça O</w:t>
      </w:r>
      <w:r w:rsidR="00D76316" w:rsidRPr="00D76316">
        <w:rPr>
          <w:rFonts w:ascii="Century Gothic" w:hAnsi="Century Gothic" w:cs="Arial"/>
          <w:color w:val="000000" w:themeColor="text1"/>
          <w:sz w:val="24"/>
          <w:szCs w:val="24"/>
        </w:rPr>
        <w:t>ito,</w:t>
      </w:r>
      <w:r w:rsidR="00D76316">
        <w:rPr>
          <w:rFonts w:ascii="Century Gothic" w:hAnsi="Century Gothic" w:cs="Arial"/>
          <w:color w:val="000000" w:themeColor="text1"/>
          <w:sz w:val="24"/>
          <w:szCs w:val="24"/>
        </w:rPr>
        <w:t xml:space="preserve"> Limoeiro do Santo Antônio e Santa R</w:t>
      </w:r>
      <w:r w:rsidR="00D76316" w:rsidRPr="00D76316">
        <w:rPr>
          <w:rFonts w:ascii="Century Gothic" w:hAnsi="Century Gothic" w:cs="Arial"/>
          <w:color w:val="000000" w:themeColor="text1"/>
          <w:sz w:val="24"/>
          <w:szCs w:val="24"/>
        </w:rPr>
        <w:t>osa</w:t>
      </w:r>
      <w:r w:rsidR="00D76316">
        <w:rPr>
          <w:rFonts w:ascii="Century Gothic" w:hAnsi="Century Gothic" w:cs="Arial"/>
          <w:color w:val="000000" w:themeColor="text1"/>
          <w:sz w:val="24"/>
          <w:szCs w:val="24"/>
        </w:rPr>
        <w:t>, neste Município de Itarana/ES,</w:t>
      </w:r>
      <w:r w:rsidR="00EF7AA4" w:rsidRPr="00804E4E">
        <w:rPr>
          <w:rFonts w:ascii="Century Gothic" w:hAnsi="Century Gothic" w:cs="Arial"/>
          <w:color w:val="000000" w:themeColor="text1"/>
          <w:sz w:val="24"/>
          <w:szCs w:val="24"/>
        </w:rPr>
        <w:t xml:space="preserve"> </w:t>
      </w:r>
      <w:r w:rsidR="00D76316">
        <w:rPr>
          <w:rFonts w:ascii="Century Gothic" w:hAnsi="Century Gothic" w:cs="Arial"/>
          <w:color w:val="000000" w:themeColor="text1"/>
          <w:sz w:val="24"/>
          <w:szCs w:val="24"/>
        </w:rPr>
        <w:t xml:space="preserve">de forma que os moradores </w:t>
      </w:r>
      <w:r w:rsidR="00EF7AA4" w:rsidRPr="00804E4E">
        <w:rPr>
          <w:rFonts w:ascii="Century Gothic" w:hAnsi="Century Gothic" w:cs="Arial"/>
          <w:color w:val="000000" w:themeColor="text1"/>
          <w:sz w:val="24"/>
          <w:szCs w:val="24"/>
        </w:rPr>
        <w:t xml:space="preserve">tenham mais facilidade de se deslocar e escoar a </w:t>
      </w:r>
      <w:r w:rsidR="00D76316">
        <w:rPr>
          <w:rFonts w:ascii="Century Gothic" w:hAnsi="Century Gothic" w:cs="Arial"/>
          <w:color w:val="000000" w:themeColor="text1"/>
          <w:sz w:val="24"/>
          <w:szCs w:val="24"/>
        </w:rPr>
        <w:t xml:space="preserve">sua </w:t>
      </w:r>
      <w:r w:rsidR="00EF7AA4" w:rsidRPr="00804E4E">
        <w:rPr>
          <w:rFonts w:ascii="Century Gothic" w:hAnsi="Century Gothic" w:cs="Arial"/>
          <w:color w:val="000000" w:themeColor="text1"/>
          <w:sz w:val="24"/>
          <w:szCs w:val="24"/>
        </w:rPr>
        <w:t>produção agrícola.</w:t>
      </w:r>
    </w:p>
    <w:p w:rsidR="00E6195C" w:rsidRPr="00804E4E" w:rsidRDefault="00E6195C" w:rsidP="00804E4E">
      <w:pPr>
        <w:spacing w:before="120" w:after="120" w:line="360" w:lineRule="auto"/>
        <w:ind w:firstLine="708"/>
        <w:jc w:val="both"/>
        <w:rPr>
          <w:rFonts w:ascii="Century Gothic" w:hAnsi="Century Gothic" w:cs="Arial"/>
          <w:color w:val="000000" w:themeColor="text1"/>
          <w:sz w:val="24"/>
          <w:szCs w:val="24"/>
        </w:rPr>
      </w:pPr>
    </w:p>
    <w:p w:rsidR="00A25BD9" w:rsidRPr="00804E4E" w:rsidRDefault="00E6195C" w:rsidP="00804E4E">
      <w:pPr>
        <w:spacing w:before="120" w:after="120" w:line="360" w:lineRule="auto"/>
        <w:jc w:val="both"/>
        <w:rPr>
          <w:rFonts w:ascii="Century Gothic" w:hAnsi="Century Gothic" w:cs="Arial"/>
          <w:b/>
          <w:sz w:val="24"/>
          <w:szCs w:val="24"/>
        </w:rPr>
      </w:pPr>
      <w:proofErr w:type="gramStart"/>
      <w:r w:rsidRPr="00804E4E">
        <w:rPr>
          <w:rFonts w:ascii="Century Gothic" w:hAnsi="Century Gothic" w:cs="Arial"/>
          <w:b/>
          <w:sz w:val="24"/>
          <w:szCs w:val="24"/>
        </w:rPr>
        <w:t xml:space="preserve">2 – </w:t>
      </w:r>
      <w:r w:rsidR="002607DC" w:rsidRPr="00804E4E">
        <w:rPr>
          <w:rFonts w:ascii="Century Gothic" w:hAnsi="Century Gothic" w:cs="Arial"/>
          <w:b/>
          <w:sz w:val="24"/>
          <w:szCs w:val="24"/>
        </w:rPr>
        <w:t>CONTEXTUALIZAÇÃO</w:t>
      </w:r>
      <w:proofErr w:type="gramEnd"/>
      <w:r w:rsidR="002607DC" w:rsidRPr="00804E4E">
        <w:rPr>
          <w:rFonts w:ascii="Century Gothic" w:hAnsi="Century Gothic" w:cs="Arial"/>
          <w:b/>
          <w:sz w:val="24"/>
          <w:szCs w:val="24"/>
        </w:rPr>
        <w:t xml:space="preserve"> E JUSTIFICATIVA</w:t>
      </w:r>
    </w:p>
    <w:p w:rsidR="000B0B01" w:rsidRPr="00804E4E" w:rsidRDefault="001F59E1" w:rsidP="00804E4E">
      <w:pPr>
        <w:spacing w:before="120" w:after="120" w:line="360" w:lineRule="auto"/>
        <w:ind w:firstLine="708"/>
        <w:jc w:val="both"/>
        <w:rPr>
          <w:rFonts w:ascii="Century Gothic" w:hAnsi="Century Gothic" w:cs="Arial"/>
          <w:color w:val="000000" w:themeColor="text1"/>
          <w:sz w:val="24"/>
          <w:szCs w:val="24"/>
        </w:rPr>
      </w:pPr>
      <w:r w:rsidRPr="00804E4E">
        <w:rPr>
          <w:rFonts w:ascii="Century Gothic" w:hAnsi="Century Gothic" w:cs="Arial"/>
          <w:color w:val="000000" w:themeColor="text1"/>
          <w:sz w:val="24"/>
          <w:szCs w:val="24"/>
        </w:rPr>
        <w:t>Em março deste ano, o Governo do Estado do</w:t>
      </w:r>
      <w:r w:rsidR="006D6874" w:rsidRPr="00804E4E">
        <w:rPr>
          <w:rFonts w:ascii="Century Gothic" w:hAnsi="Century Gothic" w:cs="Arial"/>
          <w:color w:val="000000" w:themeColor="text1"/>
          <w:sz w:val="24"/>
          <w:szCs w:val="24"/>
        </w:rPr>
        <w:t xml:space="preserve"> Espírito Santo</w:t>
      </w:r>
      <w:r w:rsidRPr="00804E4E">
        <w:rPr>
          <w:rFonts w:ascii="Century Gothic" w:hAnsi="Century Gothic" w:cs="Arial"/>
          <w:color w:val="000000" w:themeColor="text1"/>
          <w:sz w:val="24"/>
          <w:szCs w:val="24"/>
        </w:rPr>
        <w:t xml:space="preserve"> por meio da </w:t>
      </w:r>
      <w:hyperlink r:id="rId9" w:tooltip="Ir para a Página Inicial" w:history="1">
        <w:r w:rsidRPr="00804E4E">
          <w:rPr>
            <w:rFonts w:ascii="Century Gothic" w:hAnsi="Century Gothic" w:cs="Arial"/>
            <w:color w:val="000000" w:themeColor="text1"/>
            <w:sz w:val="24"/>
            <w:szCs w:val="24"/>
          </w:rPr>
          <w:t>Secretaria de Estado da Agricultura, Abastecimento, Aquicultura e Pesca</w:t>
        </w:r>
      </w:hyperlink>
      <w:r w:rsidR="003F6540" w:rsidRPr="00804E4E">
        <w:rPr>
          <w:rFonts w:ascii="Century Gothic" w:hAnsi="Century Gothic" w:cs="Arial"/>
          <w:color w:val="000000" w:themeColor="text1"/>
          <w:sz w:val="24"/>
          <w:szCs w:val="24"/>
        </w:rPr>
        <w:t xml:space="preserve"> - SEAG</w:t>
      </w:r>
      <w:r w:rsidR="006D6874" w:rsidRPr="00804E4E">
        <w:rPr>
          <w:rFonts w:ascii="Century Gothic" w:hAnsi="Century Gothic" w:cs="Arial"/>
          <w:color w:val="000000" w:themeColor="text1"/>
          <w:sz w:val="24"/>
          <w:szCs w:val="24"/>
        </w:rPr>
        <w:t xml:space="preserve"> l</w:t>
      </w:r>
      <w:r w:rsidRPr="00804E4E">
        <w:rPr>
          <w:rFonts w:ascii="Century Gothic" w:hAnsi="Century Gothic" w:cs="Arial"/>
          <w:color w:val="000000" w:themeColor="text1"/>
          <w:sz w:val="24"/>
          <w:szCs w:val="24"/>
        </w:rPr>
        <w:t>ançou o Programa Calçamento Rural, que prevê</w:t>
      </w:r>
      <w:r w:rsidR="006D6874" w:rsidRPr="00804E4E">
        <w:rPr>
          <w:rFonts w:ascii="Century Gothic" w:hAnsi="Century Gothic" w:cs="Arial"/>
          <w:color w:val="000000" w:themeColor="text1"/>
          <w:sz w:val="24"/>
          <w:szCs w:val="24"/>
        </w:rPr>
        <w:t>,por mei</w:t>
      </w:r>
      <w:r w:rsidRPr="00804E4E">
        <w:rPr>
          <w:rFonts w:ascii="Century Gothic" w:hAnsi="Century Gothic" w:cs="Arial"/>
          <w:color w:val="000000" w:themeColor="text1"/>
          <w:sz w:val="24"/>
          <w:szCs w:val="24"/>
        </w:rPr>
        <w:t xml:space="preserve">o </w:t>
      </w:r>
      <w:r w:rsidR="006D6874" w:rsidRPr="00804E4E">
        <w:rPr>
          <w:rFonts w:ascii="Century Gothic" w:hAnsi="Century Gothic" w:cs="Arial"/>
          <w:color w:val="000000" w:themeColor="text1"/>
          <w:sz w:val="24"/>
          <w:szCs w:val="24"/>
        </w:rPr>
        <w:t xml:space="preserve">de parceria entre Estado e Municípios, o </w:t>
      </w:r>
      <w:r w:rsidRPr="00804E4E">
        <w:rPr>
          <w:rFonts w:ascii="Century Gothic" w:hAnsi="Century Gothic" w:cs="Arial"/>
          <w:color w:val="000000" w:themeColor="text1"/>
          <w:sz w:val="24"/>
          <w:szCs w:val="24"/>
        </w:rPr>
        <w:t>calçamento de comunida</w:t>
      </w:r>
      <w:r w:rsidR="006D6874" w:rsidRPr="00804E4E">
        <w:rPr>
          <w:rFonts w:ascii="Century Gothic" w:hAnsi="Century Gothic" w:cs="Arial"/>
          <w:color w:val="000000" w:themeColor="text1"/>
          <w:sz w:val="24"/>
          <w:szCs w:val="24"/>
        </w:rPr>
        <w:t>des e distritos rurai</w:t>
      </w:r>
      <w:r w:rsidR="000B0B01" w:rsidRPr="00804E4E">
        <w:rPr>
          <w:rFonts w:ascii="Century Gothic" w:hAnsi="Century Gothic" w:cs="Arial"/>
          <w:color w:val="000000" w:themeColor="text1"/>
          <w:sz w:val="24"/>
          <w:szCs w:val="24"/>
        </w:rPr>
        <w:t xml:space="preserve">s. </w:t>
      </w:r>
    </w:p>
    <w:p w:rsidR="00B51EE2" w:rsidRPr="00804E4E" w:rsidRDefault="000B0B01" w:rsidP="00804E4E">
      <w:pPr>
        <w:spacing w:before="120" w:after="120" w:line="360" w:lineRule="auto"/>
        <w:ind w:firstLine="708"/>
        <w:jc w:val="both"/>
        <w:rPr>
          <w:rFonts w:ascii="Century Gothic" w:hAnsi="Century Gothic" w:cs="Arial"/>
          <w:color w:val="000000" w:themeColor="text1"/>
          <w:sz w:val="24"/>
          <w:szCs w:val="24"/>
        </w:rPr>
      </w:pPr>
      <w:r w:rsidRPr="00804E4E">
        <w:rPr>
          <w:rFonts w:ascii="Century Gothic" w:hAnsi="Century Gothic" w:cs="Arial"/>
          <w:color w:val="000000" w:themeColor="text1"/>
          <w:sz w:val="24"/>
          <w:szCs w:val="24"/>
        </w:rPr>
        <w:lastRenderedPageBreak/>
        <w:t>De acordo com o programa</w:t>
      </w:r>
      <w:r w:rsidR="0009511A" w:rsidRPr="00804E4E">
        <w:rPr>
          <w:rFonts w:ascii="Century Gothic" w:hAnsi="Century Gothic" w:cs="Arial"/>
          <w:color w:val="000000" w:themeColor="text1"/>
          <w:sz w:val="24"/>
          <w:szCs w:val="24"/>
        </w:rPr>
        <w:t xml:space="preserve"> compete ao Estado do Espírito Santo realizar a doação de blocos de concreto e meio</w:t>
      </w:r>
      <w:r w:rsidR="00B51EE2" w:rsidRPr="00804E4E">
        <w:rPr>
          <w:rFonts w:ascii="Century Gothic" w:hAnsi="Century Gothic" w:cs="Arial"/>
          <w:color w:val="000000" w:themeColor="text1"/>
          <w:sz w:val="24"/>
          <w:szCs w:val="24"/>
        </w:rPr>
        <w:t>s</w:t>
      </w:r>
      <w:r w:rsidR="0009511A" w:rsidRPr="00804E4E">
        <w:rPr>
          <w:rFonts w:ascii="Century Gothic" w:hAnsi="Century Gothic" w:cs="Arial"/>
          <w:color w:val="000000" w:themeColor="text1"/>
          <w:sz w:val="24"/>
          <w:szCs w:val="24"/>
        </w:rPr>
        <w:t>-fio</w:t>
      </w:r>
      <w:r w:rsidR="00B51EE2" w:rsidRPr="00804E4E">
        <w:rPr>
          <w:rFonts w:ascii="Century Gothic" w:hAnsi="Century Gothic" w:cs="Arial"/>
          <w:color w:val="000000" w:themeColor="text1"/>
          <w:sz w:val="24"/>
          <w:szCs w:val="24"/>
        </w:rPr>
        <w:t>s</w:t>
      </w:r>
      <w:r w:rsidR="0009511A" w:rsidRPr="00804E4E">
        <w:rPr>
          <w:rFonts w:ascii="Century Gothic" w:hAnsi="Century Gothic" w:cs="Arial"/>
          <w:color w:val="000000" w:themeColor="text1"/>
          <w:sz w:val="24"/>
          <w:szCs w:val="24"/>
        </w:rPr>
        <w:t xml:space="preserve"> e aos Municípios arcarem com os custos de instalação do calçamento. </w:t>
      </w:r>
    </w:p>
    <w:p w:rsidR="00B51EE2" w:rsidRPr="00804E4E" w:rsidRDefault="00B51EE2" w:rsidP="00804E4E">
      <w:pPr>
        <w:spacing w:before="120" w:after="120" w:line="360" w:lineRule="auto"/>
        <w:ind w:firstLine="708"/>
        <w:jc w:val="both"/>
        <w:rPr>
          <w:rFonts w:ascii="Century Gothic" w:hAnsi="Century Gothic" w:cs="Arial"/>
          <w:color w:val="000000" w:themeColor="text1"/>
          <w:sz w:val="24"/>
          <w:szCs w:val="24"/>
        </w:rPr>
      </w:pPr>
      <w:r w:rsidRPr="00804E4E">
        <w:rPr>
          <w:rFonts w:ascii="Century Gothic" w:hAnsi="Century Gothic" w:cs="Arial"/>
          <w:color w:val="000000" w:themeColor="text1"/>
          <w:sz w:val="24"/>
          <w:szCs w:val="24"/>
        </w:rPr>
        <w:t>O Programa de Calçamento Rural tem como objetivo melhorar a infraestrutura para que as comunidades e distritos localizados nas áreas rurais do Estado tenham mais facilidade de se deslocar e escoar a produção agrícola</w:t>
      </w:r>
      <w:r w:rsidR="00100EE5" w:rsidRPr="00804E4E">
        <w:rPr>
          <w:rFonts w:ascii="Century Gothic" w:hAnsi="Century Gothic" w:cs="Arial"/>
          <w:color w:val="000000" w:themeColor="text1"/>
          <w:sz w:val="24"/>
          <w:szCs w:val="24"/>
        </w:rPr>
        <w:t>.</w:t>
      </w:r>
    </w:p>
    <w:p w:rsidR="003F6540" w:rsidRPr="00804E4E" w:rsidRDefault="00B51EE2" w:rsidP="00804E4E">
      <w:pPr>
        <w:spacing w:before="120" w:after="120" w:line="360" w:lineRule="auto"/>
        <w:ind w:firstLine="708"/>
        <w:jc w:val="both"/>
        <w:rPr>
          <w:rFonts w:ascii="Century Gothic" w:hAnsi="Century Gothic" w:cs="Arial"/>
          <w:color w:val="000000" w:themeColor="text1"/>
          <w:sz w:val="24"/>
          <w:szCs w:val="24"/>
        </w:rPr>
      </w:pPr>
      <w:r w:rsidRPr="00804E4E">
        <w:rPr>
          <w:rFonts w:ascii="Century Gothic" w:hAnsi="Century Gothic" w:cs="Arial"/>
          <w:color w:val="000000" w:themeColor="text1"/>
          <w:sz w:val="24"/>
          <w:szCs w:val="24"/>
        </w:rPr>
        <w:t>Recentemente o Município de Itarana foi selecionado através d</w:t>
      </w:r>
      <w:r w:rsidR="003F6540" w:rsidRPr="00804E4E">
        <w:rPr>
          <w:rFonts w:ascii="Century Gothic" w:hAnsi="Century Gothic" w:cs="Arial"/>
          <w:color w:val="000000" w:themeColor="text1"/>
          <w:sz w:val="24"/>
          <w:szCs w:val="24"/>
        </w:rPr>
        <w:t xml:space="preserve">o chamamento público </w:t>
      </w:r>
      <w:r w:rsidR="00B444F5" w:rsidRPr="00804E4E">
        <w:rPr>
          <w:rFonts w:ascii="Century Gothic" w:hAnsi="Century Gothic" w:cs="Arial"/>
          <w:color w:val="000000" w:themeColor="text1"/>
          <w:sz w:val="24"/>
          <w:szCs w:val="24"/>
        </w:rPr>
        <w:t xml:space="preserve">n° </w:t>
      </w:r>
      <w:r w:rsidR="003F6540" w:rsidRPr="00804E4E">
        <w:rPr>
          <w:rFonts w:ascii="Century Gothic" w:hAnsi="Century Gothic" w:cs="Arial"/>
          <w:color w:val="000000" w:themeColor="text1"/>
          <w:sz w:val="24"/>
          <w:szCs w:val="24"/>
        </w:rPr>
        <w:t>004/2018</w:t>
      </w:r>
      <w:r w:rsidR="00572995">
        <w:rPr>
          <w:rFonts w:ascii="Century Gothic" w:hAnsi="Century Gothic" w:cs="Arial"/>
          <w:color w:val="000000" w:themeColor="text1"/>
          <w:sz w:val="24"/>
          <w:szCs w:val="24"/>
        </w:rPr>
        <w:t xml:space="preserve">, </w:t>
      </w:r>
      <w:r w:rsidR="003F6540" w:rsidRPr="00804E4E">
        <w:rPr>
          <w:rFonts w:ascii="Century Gothic" w:hAnsi="Century Gothic" w:cs="Arial"/>
          <w:color w:val="000000" w:themeColor="text1"/>
          <w:sz w:val="24"/>
          <w:szCs w:val="24"/>
        </w:rPr>
        <w:t xml:space="preserve">lançado pela SEAG, </w:t>
      </w:r>
      <w:r w:rsidR="00311DDC" w:rsidRPr="00804E4E">
        <w:rPr>
          <w:rFonts w:ascii="Century Gothic" w:hAnsi="Century Gothic" w:cs="Arial"/>
          <w:color w:val="000000" w:themeColor="text1"/>
          <w:sz w:val="24"/>
          <w:szCs w:val="24"/>
        </w:rPr>
        <w:t xml:space="preserve">para receber a doação de 6.000m² de </w:t>
      </w:r>
      <w:r w:rsidRPr="00804E4E">
        <w:rPr>
          <w:rFonts w:ascii="Century Gothic" w:hAnsi="Century Gothic" w:cs="Arial"/>
          <w:color w:val="000000" w:themeColor="text1"/>
          <w:sz w:val="24"/>
          <w:szCs w:val="24"/>
        </w:rPr>
        <w:t xml:space="preserve">blocos de concreto e </w:t>
      </w:r>
      <w:r w:rsidR="00311DDC" w:rsidRPr="00804E4E">
        <w:rPr>
          <w:rFonts w:ascii="Century Gothic" w:hAnsi="Century Gothic" w:cs="Arial"/>
          <w:color w:val="000000" w:themeColor="text1"/>
          <w:sz w:val="24"/>
          <w:szCs w:val="24"/>
        </w:rPr>
        <w:t>2.550</w:t>
      </w:r>
      <w:r w:rsidR="00572995">
        <w:rPr>
          <w:rFonts w:ascii="Century Gothic" w:hAnsi="Century Gothic" w:cs="Arial"/>
          <w:color w:val="000000" w:themeColor="text1"/>
          <w:sz w:val="24"/>
          <w:szCs w:val="24"/>
        </w:rPr>
        <w:t xml:space="preserve"> </w:t>
      </w:r>
      <w:r w:rsidR="00311DDC" w:rsidRPr="00804E4E">
        <w:rPr>
          <w:rFonts w:ascii="Century Gothic" w:hAnsi="Century Gothic" w:cs="Arial"/>
          <w:color w:val="000000" w:themeColor="text1"/>
          <w:sz w:val="24"/>
          <w:szCs w:val="24"/>
        </w:rPr>
        <w:t xml:space="preserve">metros de </w:t>
      </w:r>
      <w:r w:rsidRPr="00804E4E">
        <w:rPr>
          <w:rFonts w:ascii="Century Gothic" w:hAnsi="Century Gothic" w:cs="Arial"/>
          <w:color w:val="000000" w:themeColor="text1"/>
          <w:sz w:val="24"/>
          <w:szCs w:val="24"/>
        </w:rPr>
        <w:t xml:space="preserve">meios-fios </w:t>
      </w:r>
      <w:r w:rsidR="00100EE5" w:rsidRPr="00804E4E">
        <w:rPr>
          <w:rFonts w:ascii="Century Gothic" w:hAnsi="Century Gothic" w:cs="Arial"/>
          <w:color w:val="000000" w:themeColor="text1"/>
          <w:sz w:val="24"/>
          <w:szCs w:val="24"/>
        </w:rPr>
        <w:t xml:space="preserve">para realizar a instalação do calçamento </w:t>
      </w:r>
      <w:r w:rsidR="00A2092A" w:rsidRPr="00804E4E">
        <w:rPr>
          <w:rFonts w:ascii="Century Gothic" w:hAnsi="Century Gothic" w:cs="Arial"/>
          <w:color w:val="000000" w:themeColor="text1"/>
          <w:sz w:val="24"/>
          <w:szCs w:val="24"/>
        </w:rPr>
        <w:t xml:space="preserve">rural </w:t>
      </w:r>
      <w:r w:rsidR="00100EE5" w:rsidRPr="00804E4E">
        <w:rPr>
          <w:rFonts w:ascii="Century Gothic" w:hAnsi="Century Gothic" w:cs="Arial"/>
          <w:color w:val="000000" w:themeColor="text1"/>
          <w:sz w:val="24"/>
          <w:szCs w:val="24"/>
        </w:rPr>
        <w:t xml:space="preserve">nas comunidades de Limoeiro do </w:t>
      </w:r>
      <w:proofErr w:type="spellStart"/>
      <w:r w:rsidR="00100EE5" w:rsidRPr="00804E4E">
        <w:rPr>
          <w:rFonts w:ascii="Century Gothic" w:hAnsi="Century Gothic" w:cs="Arial"/>
          <w:color w:val="000000" w:themeColor="text1"/>
          <w:sz w:val="24"/>
          <w:szCs w:val="24"/>
        </w:rPr>
        <w:t>Caravágio</w:t>
      </w:r>
      <w:proofErr w:type="spellEnd"/>
      <w:r w:rsidR="00100EE5" w:rsidRPr="00804E4E">
        <w:rPr>
          <w:rFonts w:ascii="Century Gothic" w:hAnsi="Century Gothic" w:cs="Arial"/>
          <w:color w:val="000000" w:themeColor="text1"/>
          <w:sz w:val="24"/>
          <w:szCs w:val="24"/>
        </w:rPr>
        <w:t xml:space="preserve">, Limoeiro do Santo Antônio, </w:t>
      </w:r>
      <w:r w:rsidR="00311DDC" w:rsidRPr="00804E4E">
        <w:rPr>
          <w:rFonts w:ascii="Century Gothic" w:hAnsi="Century Gothic" w:cs="Arial"/>
          <w:color w:val="000000" w:themeColor="text1"/>
          <w:sz w:val="24"/>
          <w:szCs w:val="24"/>
        </w:rPr>
        <w:t xml:space="preserve">Praça Oito e Santa </w:t>
      </w:r>
      <w:r w:rsidR="00311DDC" w:rsidRPr="00845593">
        <w:rPr>
          <w:rFonts w:ascii="Century Gothic" w:hAnsi="Century Gothic" w:cs="Arial"/>
          <w:color w:val="000000" w:themeColor="text1"/>
          <w:sz w:val="24"/>
          <w:szCs w:val="24"/>
        </w:rPr>
        <w:t>Rosa</w:t>
      </w:r>
      <w:r w:rsidRPr="00845593">
        <w:rPr>
          <w:rFonts w:ascii="Century Gothic" w:hAnsi="Century Gothic" w:cs="Arial"/>
          <w:color w:val="000000" w:themeColor="text1"/>
          <w:sz w:val="24"/>
          <w:szCs w:val="24"/>
        </w:rPr>
        <w:t>.</w:t>
      </w:r>
    </w:p>
    <w:p w:rsidR="0092191A" w:rsidRPr="00804E4E" w:rsidRDefault="00D863E3" w:rsidP="00804E4E">
      <w:pPr>
        <w:spacing w:before="120" w:after="120" w:line="360" w:lineRule="auto"/>
        <w:ind w:firstLine="708"/>
        <w:jc w:val="both"/>
        <w:rPr>
          <w:rFonts w:ascii="Century Gothic" w:hAnsi="Century Gothic" w:cs="Arial"/>
          <w:color w:val="000000" w:themeColor="text1"/>
          <w:sz w:val="24"/>
          <w:szCs w:val="24"/>
        </w:rPr>
      </w:pPr>
      <w:r w:rsidRPr="00804E4E">
        <w:rPr>
          <w:rFonts w:ascii="Century Gothic" w:hAnsi="Century Gothic" w:cs="Arial"/>
          <w:color w:val="000000" w:themeColor="text1"/>
          <w:sz w:val="24"/>
          <w:szCs w:val="24"/>
        </w:rPr>
        <w:t>A</w:t>
      </w:r>
      <w:r w:rsidR="004049A8" w:rsidRPr="00804E4E">
        <w:rPr>
          <w:rFonts w:ascii="Century Gothic" w:hAnsi="Century Gothic" w:cs="Arial"/>
          <w:color w:val="000000" w:themeColor="text1"/>
          <w:sz w:val="24"/>
          <w:szCs w:val="24"/>
        </w:rPr>
        <w:t>s</w:t>
      </w:r>
      <w:r w:rsidRPr="00804E4E">
        <w:rPr>
          <w:rFonts w:ascii="Century Gothic" w:hAnsi="Century Gothic" w:cs="Arial"/>
          <w:color w:val="000000" w:themeColor="text1"/>
          <w:sz w:val="24"/>
          <w:szCs w:val="24"/>
        </w:rPr>
        <w:t xml:space="preserve"> obra</w:t>
      </w:r>
      <w:r w:rsidR="004049A8" w:rsidRPr="00804E4E">
        <w:rPr>
          <w:rFonts w:ascii="Century Gothic" w:hAnsi="Century Gothic" w:cs="Arial"/>
          <w:color w:val="000000" w:themeColor="text1"/>
          <w:sz w:val="24"/>
          <w:szCs w:val="24"/>
        </w:rPr>
        <w:t>s</w:t>
      </w:r>
      <w:r w:rsidR="00572995">
        <w:rPr>
          <w:rFonts w:ascii="Century Gothic" w:hAnsi="Century Gothic" w:cs="Arial"/>
          <w:color w:val="000000" w:themeColor="text1"/>
          <w:sz w:val="24"/>
          <w:szCs w:val="24"/>
        </w:rPr>
        <w:t xml:space="preserve"> </w:t>
      </w:r>
      <w:r w:rsidR="00A2092A" w:rsidRPr="00804E4E">
        <w:rPr>
          <w:rFonts w:ascii="Century Gothic" w:hAnsi="Century Gothic" w:cs="Arial"/>
          <w:color w:val="000000" w:themeColor="text1"/>
          <w:sz w:val="24"/>
          <w:szCs w:val="24"/>
        </w:rPr>
        <w:t xml:space="preserve">de instalação do calçamento rural </w:t>
      </w:r>
      <w:r w:rsidR="004049A8" w:rsidRPr="00804E4E">
        <w:rPr>
          <w:rFonts w:ascii="Century Gothic" w:hAnsi="Century Gothic" w:cs="Arial"/>
          <w:color w:val="000000" w:themeColor="text1"/>
          <w:sz w:val="24"/>
          <w:szCs w:val="24"/>
        </w:rPr>
        <w:t xml:space="preserve">também </w:t>
      </w:r>
      <w:r w:rsidRPr="00804E4E">
        <w:rPr>
          <w:rFonts w:ascii="Century Gothic" w:hAnsi="Century Gothic" w:cs="Arial"/>
          <w:color w:val="000000" w:themeColor="text1"/>
          <w:sz w:val="24"/>
          <w:szCs w:val="24"/>
        </w:rPr>
        <w:t>visa</w:t>
      </w:r>
      <w:r w:rsidR="004049A8" w:rsidRPr="00804E4E">
        <w:rPr>
          <w:rFonts w:ascii="Century Gothic" w:hAnsi="Century Gothic" w:cs="Arial"/>
          <w:color w:val="000000" w:themeColor="text1"/>
          <w:sz w:val="24"/>
          <w:szCs w:val="24"/>
        </w:rPr>
        <w:t>m</w:t>
      </w:r>
      <w:r w:rsidRPr="00804E4E">
        <w:rPr>
          <w:rFonts w:ascii="Century Gothic" w:hAnsi="Century Gothic" w:cs="Arial"/>
          <w:color w:val="000000" w:themeColor="text1"/>
          <w:sz w:val="24"/>
          <w:szCs w:val="24"/>
        </w:rPr>
        <w:t xml:space="preserve"> dotar a</w:t>
      </w:r>
      <w:r w:rsidR="004049A8" w:rsidRPr="00804E4E">
        <w:rPr>
          <w:rFonts w:ascii="Century Gothic" w:hAnsi="Century Gothic" w:cs="Arial"/>
          <w:color w:val="000000" w:themeColor="text1"/>
          <w:sz w:val="24"/>
          <w:szCs w:val="24"/>
        </w:rPr>
        <w:t>s</w:t>
      </w:r>
      <w:r w:rsidR="00572995">
        <w:rPr>
          <w:rFonts w:ascii="Century Gothic" w:hAnsi="Century Gothic" w:cs="Arial"/>
          <w:color w:val="000000" w:themeColor="text1"/>
          <w:sz w:val="24"/>
          <w:szCs w:val="24"/>
        </w:rPr>
        <w:t xml:space="preserve"> </w:t>
      </w:r>
      <w:r w:rsidR="004049A8" w:rsidRPr="00804E4E">
        <w:rPr>
          <w:rFonts w:ascii="Century Gothic" w:hAnsi="Century Gothic" w:cs="Arial"/>
          <w:color w:val="000000" w:themeColor="text1"/>
          <w:sz w:val="24"/>
          <w:szCs w:val="24"/>
        </w:rPr>
        <w:t>comunidades rurais</w:t>
      </w:r>
      <w:r w:rsidRPr="00804E4E">
        <w:rPr>
          <w:rFonts w:ascii="Century Gothic" w:hAnsi="Century Gothic" w:cs="Arial"/>
          <w:color w:val="000000" w:themeColor="text1"/>
          <w:sz w:val="24"/>
          <w:szCs w:val="24"/>
        </w:rPr>
        <w:t>, de infraestruturas apropriadas, com a finalidade de garantir condições mais seguras e adequadas de mobilidade aos moradores locais, ped</w:t>
      </w:r>
      <w:r w:rsidR="004049A8" w:rsidRPr="00804E4E">
        <w:rPr>
          <w:rFonts w:ascii="Century Gothic" w:hAnsi="Century Gothic" w:cs="Arial"/>
          <w:color w:val="000000" w:themeColor="text1"/>
          <w:sz w:val="24"/>
          <w:szCs w:val="24"/>
        </w:rPr>
        <w:t>estres e condutores de veículos, além de</w:t>
      </w:r>
      <w:r w:rsidRPr="00804E4E">
        <w:rPr>
          <w:rFonts w:ascii="Century Gothic" w:hAnsi="Century Gothic" w:cs="Arial"/>
          <w:color w:val="000000" w:themeColor="text1"/>
          <w:sz w:val="24"/>
          <w:szCs w:val="24"/>
        </w:rPr>
        <w:t xml:space="preserve"> evitar a formação de poeira no entorno das residências, possibilitando uma melhor conservação das edificações e barateando os custos de manutenção.</w:t>
      </w:r>
    </w:p>
    <w:p w:rsidR="006D019B" w:rsidRPr="00804E4E" w:rsidRDefault="006D019B" w:rsidP="00804E4E">
      <w:pPr>
        <w:spacing w:before="120" w:after="120" w:line="360" w:lineRule="auto"/>
        <w:jc w:val="both"/>
        <w:rPr>
          <w:rFonts w:ascii="Century Gothic" w:hAnsi="Century Gothic" w:cs="Calibri"/>
          <w:b/>
          <w:sz w:val="24"/>
          <w:szCs w:val="24"/>
        </w:rPr>
      </w:pPr>
    </w:p>
    <w:p w:rsidR="003D0F5D" w:rsidRPr="00804E4E" w:rsidRDefault="00834CD3" w:rsidP="00804E4E">
      <w:pPr>
        <w:spacing w:before="120" w:after="120" w:line="360" w:lineRule="auto"/>
        <w:jc w:val="both"/>
        <w:rPr>
          <w:rFonts w:ascii="Century Gothic" w:hAnsi="Century Gothic" w:cs="Calibri"/>
          <w:b/>
          <w:sz w:val="24"/>
          <w:szCs w:val="24"/>
        </w:rPr>
      </w:pPr>
      <w:proofErr w:type="gramStart"/>
      <w:r w:rsidRPr="00804E4E">
        <w:rPr>
          <w:rFonts w:ascii="Century Gothic" w:hAnsi="Century Gothic" w:cs="Calibri"/>
          <w:b/>
          <w:sz w:val="24"/>
          <w:szCs w:val="24"/>
        </w:rPr>
        <w:t xml:space="preserve">3 - </w:t>
      </w:r>
      <w:r w:rsidR="003D0F5D" w:rsidRPr="00804E4E">
        <w:rPr>
          <w:rFonts w:ascii="Century Gothic" w:hAnsi="Century Gothic" w:cs="Calibri"/>
          <w:b/>
          <w:sz w:val="24"/>
          <w:szCs w:val="24"/>
        </w:rPr>
        <w:t>FUNDAMENTO</w:t>
      </w:r>
      <w:proofErr w:type="gramEnd"/>
      <w:r w:rsidR="003D0F5D" w:rsidRPr="00804E4E">
        <w:rPr>
          <w:rFonts w:ascii="Century Gothic" w:hAnsi="Century Gothic" w:cs="Calibri"/>
          <w:b/>
          <w:sz w:val="24"/>
          <w:szCs w:val="24"/>
        </w:rPr>
        <w:t xml:space="preserve"> LEGAL</w:t>
      </w:r>
    </w:p>
    <w:p w:rsidR="003D0F5D" w:rsidRPr="00804E4E" w:rsidRDefault="003D0F5D" w:rsidP="00804E4E">
      <w:pPr>
        <w:spacing w:before="120" w:after="120" w:line="360" w:lineRule="auto"/>
        <w:ind w:firstLine="360"/>
        <w:jc w:val="both"/>
        <w:rPr>
          <w:rFonts w:ascii="Century Gothic" w:hAnsi="Century Gothic" w:cs="Calibri"/>
          <w:sz w:val="24"/>
          <w:szCs w:val="24"/>
        </w:rPr>
      </w:pPr>
      <w:r w:rsidRPr="00804E4E">
        <w:rPr>
          <w:rFonts w:ascii="Century Gothic" w:hAnsi="Century Gothic" w:cs="Calibri"/>
          <w:sz w:val="24"/>
          <w:szCs w:val="24"/>
        </w:rPr>
        <w:t>“A contratação na administração pública para execução de serviços deverá obedecer ao disposto na Lei n° 8.666/93, de 21 de junho de 1993, e suas alterações e demais normas pertinentes”.</w:t>
      </w:r>
    </w:p>
    <w:p w:rsidR="00834CD3" w:rsidRPr="00804E4E" w:rsidRDefault="00834CD3" w:rsidP="00804E4E">
      <w:pPr>
        <w:spacing w:before="120" w:after="120" w:line="360" w:lineRule="auto"/>
        <w:jc w:val="both"/>
        <w:rPr>
          <w:rFonts w:ascii="Century Gothic" w:hAnsi="Century Gothic" w:cs="Calibri"/>
          <w:sz w:val="24"/>
          <w:szCs w:val="24"/>
        </w:rPr>
      </w:pPr>
    </w:p>
    <w:p w:rsidR="00834CD3" w:rsidRPr="00804E4E" w:rsidRDefault="00834CD3" w:rsidP="00804E4E">
      <w:pPr>
        <w:spacing w:before="120" w:after="120" w:line="360" w:lineRule="auto"/>
        <w:jc w:val="both"/>
        <w:rPr>
          <w:rFonts w:ascii="Century Gothic" w:hAnsi="Century Gothic" w:cs="Arial"/>
          <w:b/>
          <w:sz w:val="24"/>
          <w:szCs w:val="24"/>
        </w:rPr>
      </w:pPr>
      <w:r w:rsidRPr="00804E4E">
        <w:rPr>
          <w:rFonts w:ascii="Century Gothic" w:hAnsi="Century Gothic" w:cs="Arial"/>
          <w:b/>
          <w:sz w:val="24"/>
          <w:szCs w:val="24"/>
        </w:rPr>
        <w:t xml:space="preserve">4 – </w:t>
      </w:r>
      <w:r w:rsidR="00D27DEC" w:rsidRPr="00804E4E">
        <w:rPr>
          <w:rFonts w:ascii="Century Gothic" w:hAnsi="Century Gothic" w:cs="Arial"/>
          <w:b/>
          <w:sz w:val="24"/>
          <w:szCs w:val="24"/>
        </w:rPr>
        <w:t>ESPECÍFICAÇÕES DO</w:t>
      </w:r>
      <w:r w:rsidRPr="00804E4E">
        <w:rPr>
          <w:rFonts w:ascii="Century Gothic" w:hAnsi="Century Gothic" w:cs="Arial"/>
          <w:b/>
          <w:sz w:val="24"/>
          <w:szCs w:val="24"/>
        </w:rPr>
        <w:t>S SERVIÇOS</w:t>
      </w:r>
    </w:p>
    <w:p w:rsidR="00BC4858" w:rsidRPr="00804E4E" w:rsidRDefault="00BC4858"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lastRenderedPageBreak/>
        <w:t>4.1 A execução dos serviços obedecerá rigorosamente ao conjunto de projetos, planilha orçamentária, cronograma físico-financeiro, memorial descritivo e memórias de cálculo, não podendo ser inserida qualquer modificação sem o consentimento por escrito da fiscalização.</w:t>
      </w:r>
    </w:p>
    <w:p w:rsidR="00BC4858" w:rsidRPr="00804E4E" w:rsidRDefault="00BC4858"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4.2 Os projetos e especificações são elementos que se complementam, devendo as eventuais discordâncias ser resolvidas pela fiscalização com a seguinte ordem de prevalência: projetos e especificações.</w:t>
      </w:r>
    </w:p>
    <w:p w:rsidR="00BC4858" w:rsidRPr="00804E4E" w:rsidRDefault="00BC4858"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 xml:space="preserve">4.3 Nestas especificações </w:t>
      </w:r>
      <w:proofErr w:type="gramStart"/>
      <w:r w:rsidRPr="00804E4E">
        <w:rPr>
          <w:rFonts w:ascii="Century Gothic" w:hAnsi="Century Gothic"/>
          <w:sz w:val="24"/>
          <w:szCs w:val="24"/>
        </w:rPr>
        <w:t>fica</w:t>
      </w:r>
      <w:proofErr w:type="gramEnd"/>
      <w:r w:rsidRPr="00804E4E">
        <w:rPr>
          <w:rFonts w:ascii="Century Gothic" w:hAnsi="Century Gothic"/>
          <w:sz w:val="24"/>
          <w:szCs w:val="24"/>
        </w:rPr>
        <w:t xml:space="preserve"> esclarecido que só será permitido o uso de materiais ou equipamentos similares aos especificados, se rigorosamente equivalentes, isto é, desempenharem idênticas funções construtivas e apresentarem as mesmas características formais e técnicas.</w:t>
      </w:r>
    </w:p>
    <w:p w:rsidR="00BC4858" w:rsidRPr="00804E4E" w:rsidRDefault="00BC4858"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4.4 De modo algum a atuação da fiscalização eximirá ou atenuará a responsabilidade da contratada. Só à contratada caberá a responsabilidade pela perfeição da obra em todos os seus detalhes. Os serviços e materiais obedecerão sempre às normas e métodos pertinentes da ABNT.</w:t>
      </w:r>
    </w:p>
    <w:p w:rsidR="00BC4858" w:rsidRPr="00804E4E" w:rsidRDefault="00BC4858"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4.5 Os quantitativos da planilha em anexo são indicativos extraídos dos projetos que trarão todas as informações pertinentes e necessárias à perfeita execução dos serviços definidos nos mesmos e especificações técnicas.</w:t>
      </w:r>
    </w:p>
    <w:p w:rsidR="00BC4858" w:rsidRPr="00804E4E" w:rsidRDefault="00BC4858" w:rsidP="00A25D5A">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4.6 Os materiais a serem empregados na obra deverão ser novos, de primeira qualidade e obedecer às especificações do memorial, às normas da ABNT no que couber e, na falta destas, ter suas características reconhecidas em certificados ou laudos emitidos por la</w:t>
      </w:r>
      <w:r w:rsidR="003A6779" w:rsidRPr="00804E4E">
        <w:rPr>
          <w:rFonts w:ascii="Century Gothic" w:hAnsi="Century Gothic"/>
          <w:sz w:val="24"/>
          <w:szCs w:val="24"/>
        </w:rPr>
        <w:t xml:space="preserve">boratórios tecnológicos idôneos, lembrando que os materiais “bloco de concreto e meio-fio” não foram contemplados na planilha orçamentária por serem os mesmos doados pelo </w:t>
      </w:r>
      <w:r w:rsidR="00D7376B" w:rsidRPr="00804E4E">
        <w:rPr>
          <w:rFonts w:ascii="Century Gothic" w:hAnsi="Century Gothic"/>
          <w:sz w:val="24"/>
          <w:szCs w:val="24"/>
        </w:rPr>
        <w:t xml:space="preserve">Governo do </w:t>
      </w:r>
      <w:r w:rsidR="003A6779" w:rsidRPr="00804E4E">
        <w:rPr>
          <w:rFonts w:ascii="Century Gothic" w:hAnsi="Century Gothic"/>
          <w:sz w:val="24"/>
          <w:szCs w:val="24"/>
        </w:rPr>
        <w:t>Estado do Espírito Sant</w:t>
      </w:r>
      <w:r w:rsidR="003A6779" w:rsidRPr="00A25D5A">
        <w:rPr>
          <w:rFonts w:ascii="Century Gothic" w:hAnsi="Century Gothic"/>
          <w:sz w:val="24"/>
          <w:szCs w:val="24"/>
        </w:rPr>
        <w:t>o.</w:t>
      </w:r>
    </w:p>
    <w:p w:rsidR="004714A6" w:rsidRPr="00804E4E" w:rsidRDefault="00834CD3" w:rsidP="00804E4E">
      <w:pPr>
        <w:spacing w:before="120" w:after="120" w:line="360" w:lineRule="auto"/>
        <w:jc w:val="both"/>
        <w:rPr>
          <w:rFonts w:ascii="Century Gothic" w:hAnsi="Century Gothic"/>
          <w:b/>
          <w:sz w:val="24"/>
          <w:szCs w:val="24"/>
        </w:rPr>
      </w:pPr>
      <w:r w:rsidRPr="00804E4E">
        <w:rPr>
          <w:rFonts w:ascii="Century Gothic" w:hAnsi="Century Gothic"/>
          <w:b/>
          <w:sz w:val="24"/>
          <w:szCs w:val="24"/>
        </w:rPr>
        <w:lastRenderedPageBreak/>
        <w:t>5 - CRONOGRAMA DE EXECUÇÃO</w:t>
      </w:r>
      <w:r w:rsidR="00BC4858" w:rsidRPr="00804E4E">
        <w:rPr>
          <w:rFonts w:ascii="Century Gothic" w:hAnsi="Century Gothic"/>
          <w:b/>
          <w:sz w:val="24"/>
          <w:szCs w:val="24"/>
        </w:rPr>
        <w:t xml:space="preserve"> DA OBRA E VIGÊNCIA DO CONTRATO</w:t>
      </w:r>
      <w:r w:rsidR="004714A6" w:rsidRPr="00804E4E">
        <w:rPr>
          <w:rFonts w:ascii="Century Gothic" w:hAnsi="Century Gothic"/>
          <w:b/>
          <w:sz w:val="24"/>
          <w:szCs w:val="24"/>
        </w:rPr>
        <w:t>.</w:t>
      </w:r>
    </w:p>
    <w:p w:rsidR="004714A6" w:rsidRPr="00804E4E" w:rsidRDefault="00DF4E0C" w:rsidP="00804E4E">
      <w:pPr>
        <w:spacing w:before="120" w:after="120" w:line="360" w:lineRule="auto"/>
        <w:jc w:val="both"/>
        <w:rPr>
          <w:rFonts w:ascii="Century Gothic" w:hAnsi="Century Gothic"/>
          <w:b/>
          <w:sz w:val="24"/>
          <w:szCs w:val="24"/>
        </w:rPr>
      </w:pPr>
      <w:proofErr w:type="gramStart"/>
      <w:r w:rsidRPr="00804E4E">
        <w:rPr>
          <w:rFonts w:ascii="Century Gothic" w:hAnsi="Century Gothic"/>
          <w:b/>
          <w:sz w:val="24"/>
          <w:szCs w:val="24"/>
        </w:rPr>
        <w:t>5.1 Prazo</w:t>
      </w:r>
      <w:proofErr w:type="gramEnd"/>
      <w:r w:rsidRPr="00804E4E">
        <w:rPr>
          <w:rFonts w:ascii="Century Gothic" w:hAnsi="Century Gothic"/>
          <w:b/>
          <w:sz w:val="24"/>
          <w:szCs w:val="24"/>
        </w:rPr>
        <w:t xml:space="preserve"> de e</w:t>
      </w:r>
      <w:r w:rsidR="004714A6" w:rsidRPr="00804E4E">
        <w:rPr>
          <w:rFonts w:ascii="Century Gothic" w:hAnsi="Century Gothic"/>
          <w:b/>
          <w:sz w:val="24"/>
          <w:szCs w:val="24"/>
        </w:rPr>
        <w:t>xecução da</w:t>
      </w:r>
      <w:r w:rsidRPr="00804E4E">
        <w:rPr>
          <w:rFonts w:ascii="Century Gothic" w:hAnsi="Century Gothic"/>
          <w:b/>
          <w:sz w:val="24"/>
          <w:szCs w:val="24"/>
        </w:rPr>
        <w:t xml:space="preserve"> Obra</w:t>
      </w:r>
    </w:p>
    <w:p w:rsidR="0034734C" w:rsidRDefault="0034734C" w:rsidP="00804E4E">
      <w:pPr>
        <w:spacing w:before="120" w:after="120" w:line="360" w:lineRule="auto"/>
        <w:ind w:firstLine="426"/>
        <w:jc w:val="both"/>
        <w:rPr>
          <w:rFonts w:ascii="Century Gothic" w:hAnsi="Century Gothic" w:cs="Calibri"/>
          <w:sz w:val="24"/>
          <w:szCs w:val="24"/>
        </w:rPr>
      </w:pPr>
      <w:r w:rsidRPr="00804E4E">
        <w:rPr>
          <w:rFonts w:ascii="Century Gothic" w:hAnsi="Century Gothic" w:cs="Calibri"/>
          <w:sz w:val="24"/>
          <w:szCs w:val="24"/>
        </w:rPr>
        <w:t xml:space="preserve">Os serviços deverão ser executados no </w:t>
      </w:r>
      <w:r w:rsidR="00AB73EE">
        <w:rPr>
          <w:rFonts w:ascii="Century Gothic" w:hAnsi="Century Gothic" w:cs="Calibri"/>
          <w:sz w:val="24"/>
          <w:szCs w:val="24"/>
        </w:rPr>
        <w:t>prazo estabelecido abaixo para cada lote</w:t>
      </w:r>
      <w:r w:rsidR="004714A6" w:rsidRPr="00804E4E">
        <w:rPr>
          <w:rFonts w:ascii="Century Gothic" w:hAnsi="Century Gothic" w:cs="Calibri"/>
          <w:sz w:val="24"/>
          <w:szCs w:val="24"/>
        </w:rPr>
        <w:t>, contados</w:t>
      </w:r>
      <w:r w:rsidRPr="00804E4E">
        <w:rPr>
          <w:rFonts w:ascii="Century Gothic" w:hAnsi="Century Gothic" w:cs="Calibri"/>
          <w:sz w:val="24"/>
          <w:szCs w:val="24"/>
        </w:rPr>
        <w:t xml:space="preserve"> a partir da </w:t>
      </w:r>
      <w:r w:rsidR="004714A6" w:rsidRPr="00804E4E">
        <w:rPr>
          <w:rFonts w:ascii="Century Gothic" w:hAnsi="Century Gothic" w:cs="Calibri"/>
          <w:sz w:val="24"/>
          <w:szCs w:val="24"/>
        </w:rPr>
        <w:t xml:space="preserve">data da </w:t>
      </w:r>
      <w:r w:rsidRPr="00804E4E">
        <w:rPr>
          <w:rFonts w:ascii="Century Gothic" w:hAnsi="Century Gothic" w:cs="Calibri"/>
          <w:sz w:val="24"/>
          <w:szCs w:val="24"/>
        </w:rPr>
        <w:t>assinatura da ordem de serviço, de acordo com o cronograma físico-financeiro.</w:t>
      </w:r>
    </w:p>
    <w:p w:rsidR="00AB73EE" w:rsidRPr="00AB73EE" w:rsidRDefault="00AB73EE" w:rsidP="00AB73EE">
      <w:pPr>
        <w:spacing w:before="120" w:after="120" w:line="360" w:lineRule="auto"/>
        <w:jc w:val="both"/>
        <w:rPr>
          <w:rFonts w:ascii="Century Gothic" w:hAnsi="Century Gothic" w:cs="Arial"/>
          <w:color w:val="000000" w:themeColor="text1"/>
          <w:sz w:val="24"/>
          <w:szCs w:val="24"/>
        </w:rPr>
      </w:pPr>
      <w:r>
        <w:rPr>
          <w:rFonts w:ascii="Century Gothic" w:hAnsi="Century Gothic" w:cs="Arial"/>
          <w:color w:val="000000" w:themeColor="text1"/>
          <w:sz w:val="24"/>
          <w:szCs w:val="24"/>
        </w:rPr>
        <w:t>Lote 01 (</w:t>
      </w:r>
      <w:r w:rsidRPr="00AB73EE">
        <w:rPr>
          <w:rFonts w:ascii="Century Gothic" w:hAnsi="Century Gothic" w:cs="Arial"/>
          <w:color w:val="000000" w:themeColor="text1"/>
          <w:sz w:val="24"/>
          <w:szCs w:val="24"/>
        </w:rPr>
        <w:t xml:space="preserve">Limoeiro Do </w:t>
      </w:r>
      <w:proofErr w:type="spellStart"/>
      <w:r w:rsidRPr="00AB73EE">
        <w:rPr>
          <w:rFonts w:ascii="Century Gothic" w:hAnsi="Century Gothic" w:cs="Arial"/>
          <w:color w:val="000000" w:themeColor="text1"/>
          <w:sz w:val="24"/>
          <w:szCs w:val="24"/>
        </w:rPr>
        <w:t>Caravágio</w:t>
      </w:r>
      <w:proofErr w:type="spellEnd"/>
      <w:r>
        <w:rPr>
          <w:rFonts w:ascii="Century Gothic" w:hAnsi="Century Gothic" w:cs="Arial"/>
          <w:color w:val="000000" w:themeColor="text1"/>
          <w:sz w:val="24"/>
          <w:szCs w:val="24"/>
        </w:rPr>
        <w:t xml:space="preserve">) – prazo de </w:t>
      </w:r>
      <w:r w:rsidR="00845593">
        <w:rPr>
          <w:rFonts w:ascii="Century Gothic" w:hAnsi="Century Gothic" w:cs="Arial"/>
          <w:color w:val="000000" w:themeColor="text1"/>
          <w:sz w:val="24"/>
          <w:szCs w:val="24"/>
        </w:rPr>
        <w:t>03 meses (90 dias)</w:t>
      </w:r>
      <w:r w:rsidRPr="00AB73EE">
        <w:rPr>
          <w:rFonts w:ascii="Century Gothic" w:hAnsi="Century Gothic" w:cs="Arial"/>
          <w:color w:val="000000" w:themeColor="text1"/>
          <w:sz w:val="24"/>
          <w:szCs w:val="24"/>
        </w:rPr>
        <w:t xml:space="preserve">; </w:t>
      </w:r>
    </w:p>
    <w:p w:rsidR="00AB73EE" w:rsidRPr="00AB73EE" w:rsidRDefault="00AB73EE" w:rsidP="00AB73EE">
      <w:pPr>
        <w:spacing w:before="120" w:after="120" w:line="360" w:lineRule="auto"/>
        <w:jc w:val="both"/>
        <w:rPr>
          <w:rFonts w:ascii="Century Gothic" w:hAnsi="Century Gothic" w:cs="Arial"/>
          <w:color w:val="000000" w:themeColor="text1"/>
          <w:sz w:val="24"/>
          <w:szCs w:val="24"/>
        </w:rPr>
      </w:pPr>
      <w:r>
        <w:rPr>
          <w:rFonts w:ascii="Century Gothic" w:hAnsi="Century Gothic" w:cs="Arial"/>
          <w:color w:val="000000" w:themeColor="text1"/>
          <w:sz w:val="24"/>
          <w:szCs w:val="24"/>
        </w:rPr>
        <w:t>Lote 02 (Praça O</w:t>
      </w:r>
      <w:r w:rsidRPr="00AB73EE">
        <w:rPr>
          <w:rFonts w:ascii="Century Gothic" w:hAnsi="Century Gothic" w:cs="Arial"/>
          <w:color w:val="000000" w:themeColor="text1"/>
          <w:sz w:val="24"/>
          <w:szCs w:val="24"/>
        </w:rPr>
        <w:t>ito</w:t>
      </w:r>
      <w:r>
        <w:rPr>
          <w:rFonts w:ascii="Century Gothic" w:hAnsi="Century Gothic" w:cs="Arial"/>
          <w:color w:val="000000" w:themeColor="text1"/>
          <w:sz w:val="24"/>
          <w:szCs w:val="24"/>
        </w:rPr>
        <w:t xml:space="preserve">) - prazo de </w:t>
      </w:r>
      <w:r w:rsidR="00845593">
        <w:rPr>
          <w:rFonts w:ascii="Century Gothic" w:hAnsi="Century Gothic" w:cs="Arial"/>
          <w:color w:val="000000" w:themeColor="text1"/>
          <w:sz w:val="24"/>
          <w:szCs w:val="24"/>
        </w:rPr>
        <w:t>03 meses (90 dias)</w:t>
      </w:r>
      <w:r w:rsidRPr="00AB73EE">
        <w:rPr>
          <w:rFonts w:ascii="Century Gothic" w:hAnsi="Century Gothic" w:cs="Arial"/>
          <w:color w:val="000000" w:themeColor="text1"/>
          <w:sz w:val="24"/>
          <w:szCs w:val="24"/>
        </w:rPr>
        <w:t xml:space="preserve">; </w:t>
      </w:r>
    </w:p>
    <w:p w:rsidR="00AB73EE" w:rsidRPr="00AB73EE" w:rsidRDefault="00AB73EE" w:rsidP="00AB73EE">
      <w:pPr>
        <w:spacing w:before="120" w:after="120" w:line="360" w:lineRule="auto"/>
        <w:jc w:val="both"/>
        <w:rPr>
          <w:rFonts w:ascii="Century Gothic" w:hAnsi="Century Gothic" w:cs="Arial"/>
          <w:color w:val="000000" w:themeColor="text1"/>
          <w:sz w:val="24"/>
          <w:szCs w:val="24"/>
        </w:rPr>
      </w:pPr>
      <w:r>
        <w:rPr>
          <w:rFonts w:ascii="Century Gothic" w:hAnsi="Century Gothic" w:cs="Arial"/>
          <w:color w:val="000000" w:themeColor="text1"/>
          <w:sz w:val="24"/>
          <w:szCs w:val="24"/>
        </w:rPr>
        <w:t>Lote 03 (Limoeiro do santo A</w:t>
      </w:r>
      <w:r w:rsidRPr="00AB73EE">
        <w:rPr>
          <w:rFonts w:ascii="Century Gothic" w:hAnsi="Century Gothic" w:cs="Arial"/>
          <w:color w:val="000000" w:themeColor="text1"/>
          <w:sz w:val="24"/>
          <w:szCs w:val="24"/>
        </w:rPr>
        <w:t>ntônio</w:t>
      </w:r>
      <w:r>
        <w:rPr>
          <w:rFonts w:ascii="Century Gothic" w:hAnsi="Century Gothic" w:cs="Arial"/>
          <w:color w:val="000000" w:themeColor="text1"/>
          <w:sz w:val="24"/>
          <w:szCs w:val="24"/>
        </w:rPr>
        <w:t xml:space="preserve">) - prazo de </w:t>
      </w:r>
      <w:r w:rsidR="00845593">
        <w:rPr>
          <w:rFonts w:ascii="Century Gothic" w:hAnsi="Century Gothic" w:cs="Arial"/>
          <w:color w:val="000000" w:themeColor="text1"/>
          <w:sz w:val="24"/>
          <w:szCs w:val="24"/>
        </w:rPr>
        <w:t>03 meses (90 dias)</w:t>
      </w:r>
      <w:r w:rsidRPr="00AB73EE">
        <w:rPr>
          <w:rFonts w:ascii="Century Gothic" w:hAnsi="Century Gothic" w:cs="Arial"/>
          <w:color w:val="000000" w:themeColor="text1"/>
          <w:sz w:val="24"/>
          <w:szCs w:val="24"/>
        </w:rPr>
        <w:t xml:space="preserve">; </w:t>
      </w:r>
    </w:p>
    <w:p w:rsidR="00AB73EE" w:rsidRDefault="00AB73EE" w:rsidP="00AB73EE">
      <w:pPr>
        <w:spacing w:before="120" w:after="120" w:line="360" w:lineRule="auto"/>
        <w:jc w:val="both"/>
        <w:rPr>
          <w:rFonts w:ascii="Century Gothic" w:hAnsi="Century Gothic" w:cs="Calibri"/>
          <w:sz w:val="24"/>
          <w:szCs w:val="24"/>
        </w:rPr>
      </w:pPr>
      <w:r>
        <w:rPr>
          <w:rFonts w:ascii="Century Gothic" w:hAnsi="Century Gothic" w:cs="Arial"/>
          <w:color w:val="000000" w:themeColor="text1"/>
          <w:sz w:val="24"/>
          <w:szCs w:val="24"/>
        </w:rPr>
        <w:t>Lote 04 (Santa R</w:t>
      </w:r>
      <w:r w:rsidRPr="00AB73EE">
        <w:rPr>
          <w:rFonts w:ascii="Century Gothic" w:hAnsi="Century Gothic" w:cs="Arial"/>
          <w:color w:val="000000" w:themeColor="text1"/>
          <w:sz w:val="24"/>
          <w:szCs w:val="24"/>
        </w:rPr>
        <w:t>osa</w:t>
      </w:r>
      <w:r>
        <w:rPr>
          <w:rFonts w:ascii="Century Gothic" w:hAnsi="Century Gothic" w:cs="Arial"/>
          <w:color w:val="000000" w:themeColor="text1"/>
          <w:sz w:val="24"/>
          <w:szCs w:val="24"/>
        </w:rPr>
        <w:t xml:space="preserve">) - - prazo de </w:t>
      </w:r>
      <w:r w:rsidR="00845593">
        <w:rPr>
          <w:rFonts w:ascii="Century Gothic" w:hAnsi="Century Gothic" w:cs="Arial"/>
          <w:color w:val="000000" w:themeColor="text1"/>
          <w:sz w:val="24"/>
          <w:szCs w:val="24"/>
        </w:rPr>
        <w:t>03 meses (90 dias)</w:t>
      </w:r>
      <w:r>
        <w:rPr>
          <w:rFonts w:ascii="Century Gothic" w:hAnsi="Century Gothic" w:cs="Arial"/>
          <w:color w:val="000000" w:themeColor="text1"/>
          <w:sz w:val="24"/>
          <w:szCs w:val="24"/>
        </w:rPr>
        <w:t>.</w:t>
      </w:r>
    </w:p>
    <w:p w:rsidR="00AB73EE" w:rsidRPr="00804E4E" w:rsidRDefault="00AB73EE" w:rsidP="00804E4E">
      <w:pPr>
        <w:spacing w:before="120" w:after="120" w:line="360" w:lineRule="auto"/>
        <w:ind w:firstLine="426"/>
        <w:jc w:val="both"/>
        <w:rPr>
          <w:rFonts w:ascii="Century Gothic" w:hAnsi="Century Gothic" w:cs="Calibri"/>
          <w:sz w:val="24"/>
          <w:szCs w:val="24"/>
        </w:rPr>
      </w:pPr>
    </w:p>
    <w:p w:rsidR="004714A6" w:rsidRPr="00804E4E" w:rsidRDefault="00154612" w:rsidP="00804E4E">
      <w:pPr>
        <w:spacing w:before="120" w:after="120" w:line="360" w:lineRule="auto"/>
        <w:jc w:val="both"/>
        <w:rPr>
          <w:rFonts w:ascii="Century Gothic" w:hAnsi="Century Gothic" w:cs="Calibri"/>
          <w:b/>
          <w:sz w:val="24"/>
          <w:szCs w:val="24"/>
        </w:rPr>
      </w:pPr>
      <w:proofErr w:type="gramStart"/>
      <w:r w:rsidRPr="00804E4E">
        <w:rPr>
          <w:rFonts w:ascii="Century Gothic" w:hAnsi="Century Gothic" w:cs="Calibri"/>
          <w:b/>
          <w:sz w:val="24"/>
          <w:szCs w:val="24"/>
        </w:rPr>
        <w:t>5.2 Prazo</w:t>
      </w:r>
      <w:proofErr w:type="gramEnd"/>
      <w:r w:rsidRPr="00804E4E">
        <w:rPr>
          <w:rFonts w:ascii="Century Gothic" w:hAnsi="Century Gothic" w:cs="Calibri"/>
          <w:b/>
          <w:sz w:val="24"/>
          <w:szCs w:val="24"/>
        </w:rPr>
        <w:t xml:space="preserve"> de Vigência do Contrato</w:t>
      </w:r>
    </w:p>
    <w:p w:rsidR="00BC4858" w:rsidRPr="00804E4E" w:rsidRDefault="0034734C" w:rsidP="00804E4E">
      <w:pPr>
        <w:spacing w:before="120" w:after="120" w:line="360" w:lineRule="auto"/>
        <w:ind w:firstLine="426"/>
        <w:jc w:val="both"/>
        <w:rPr>
          <w:rFonts w:ascii="Century Gothic" w:hAnsi="Century Gothic" w:cs="Arial"/>
          <w:color w:val="000000" w:themeColor="text1"/>
          <w:sz w:val="24"/>
          <w:szCs w:val="24"/>
        </w:rPr>
      </w:pPr>
      <w:r w:rsidRPr="00804E4E">
        <w:rPr>
          <w:rFonts w:ascii="Century Gothic" w:hAnsi="Century Gothic"/>
          <w:sz w:val="24"/>
          <w:szCs w:val="24"/>
        </w:rPr>
        <w:t>O prazo de vigência do</w:t>
      </w:r>
      <w:r w:rsidR="00154612" w:rsidRPr="00804E4E">
        <w:rPr>
          <w:rFonts w:ascii="Century Gothic" w:hAnsi="Century Gothic"/>
          <w:sz w:val="24"/>
          <w:szCs w:val="24"/>
        </w:rPr>
        <w:t xml:space="preserve"> </w:t>
      </w:r>
      <w:r w:rsidR="00154612" w:rsidRPr="00A25D5A">
        <w:rPr>
          <w:rFonts w:ascii="Century Gothic" w:hAnsi="Century Gothic"/>
          <w:sz w:val="24"/>
          <w:szCs w:val="24"/>
        </w:rPr>
        <w:t>contrato</w:t>
      </w:r>
      <w:r w:rsidRPr="00A25D5A">
        <w:rPr>
          <w:rFonts w:ascii="Century Gothic" w:hAnsi="Century Gothic"/>
          <w:sz w:val="24"/>
          <w:szCs w:val="24"/>
        </w:rPr>
        <w:t xml:space="preserve"> será de </w:t>
      </w:r>
      <w:r w:rsidR="00A25D5A" w:rsidRPr="00A25D5A">
        <w:rPr>
          <w:rFonts w:ascii="Century Gothic" w:hAnsi="Century Gothic"/>
          <w:sz w:val="24"/>
          <w:szCs w:val="24"/>
        </w:rPr>
        <w:t>18</w:t>
      </w:r>
      <w:r w:rsidR="00154612" w:rsidRPr="00A25D5A">
        <w:rPr>
          <w:rFonts w:ascii="Century Gothic" w:hAnsi="Century Gothic"/>
          <w:sz w:val="24"/>
          <w:szCs w:val="24"/>
        </w:rPr>
        <w:t>0</w:t>
      </w:r>
      <w:r w:rsidR="00A036D8" w:rsidRPr="00A25D5A">
        <w:rPr>
          <w:rFonts w:ascii="Century Gothic" w:hAnsi="Century Gothic"/>
          <w:sz w:val="24"/>
          <w:szCs w:val="24"/>
        </w:rPr>
        <w:t xml:space="preserve"> (</w:t>
      </w:r>
      <w:r w:rsidR="00A25D5A" w:rsidRPr="00A25D5A">
        <w:rPr>
          <w:rFonts w:ascii="Century Gothic" w:hAnsi="Century Gothic"/>
          <w:sz w:val="24"/>
          <w:szCs w:val="24"/>
        </w:rPr>
        <w:t>cento e oit</w:t>
      </w:r>
      <w:r w:rsidR="00154612" w:rsidRPr="00A25D5A">
        <w:rPr>
          <w:rFonts w:ascii="Century Gothic" w:hAnsi="Century Gothic"/>
          <w:sz w:val="24"/>
          <w:szCs w:val="24"/>
        </w:rPr>
        <w:t>enta) dias</w:t>
      </w:r>
      <w:r w:rsidRPr="00A25D5A">
        <w:rPr>
          <w:rFonts w:ascii="Century Gothic" w:hAnsi="Century Gothic"/>
          <w:sz w:val="24"/>
          <w:szCs w:val="24"/>
        </w:rPr>
        <w:t>, contados a partir da data de sua assinatura, podendo ser prorrogado de</w:t>
      </w:r>
      <w:r w:rsidRPr="00804E4E">
        <w:rPr>
          <w:rFonts w:ascii="Century Gothic" w:hAnsi="Century Gothic"/>
          <w:sz w:val="24"/>
          <w:szCs w:val="24"/>
        </w:rPr>
        <w:t xml:space="preserve"> acordo com o art.57 da lei nº 8.666/93 e suas alterações.</w:t>
      </w:r>
    </w:p>
    <w:p w:rsidR="006D019B" w:rsidRPr="00804E4E" w:rsidRDefault="006D019B" w:rsidP="00804E4E">
      <w:pPr>
        <w:spacing w:before="120" w:after="120" w:line="360" w:lineRule="auto"/>
        <w:jc w:val="both"/>
        <w:rPr>
          <w:rFonts w:ascii="Century Gothic" w:hAnsi="Century Gothic"/>
          <w:b/>
          <w:sz w:val="24"/>
          <w:szCs w:val="24"/>
        </w:rPr>
      </w:pPr>
    </w:p>
    <w:p w:rsidR="00BC4858" w:rsidRPr="00804E4E" w:rsidRDefault="000B0B01" w:rsidP="00804E4E">
      <w:pPr>
        <w:spacing w:before="120" w:after="120" w:line="360" w:lineRule="auto"/>
        <w:jc w:val="both"/>
        <w:rPr>
          <w:rFonts w:ascii="Century Gothic" w:hAnsi="Century Gothic"/>
          <w:b/>
          <w:sz w:val="24"/>
          <w:szCs w:val="24"/>
        </w:rPr>
      </w:pPr>
      <w:proofErr w:type="gramStart"/>
      <w:r w:rsidRPr="00804E4E">
        <w:rPr>
          <w:rFonts w:ascii="Century Gothic" w:hAnsi="Century Gothic"/>
          <w:b/>
          <w:sz w:val="24"/>
          <w:szCs w:val="24"/>
        </w:rPr>
        <w:t>6</w:t>
      </w:r>
      <w:r w:rsidR="00BC4858" w:rsidRPr="00804E4E">
        <w:rPr>
          <w:rFonts w:ascii="Century Gothic" w:hAnsi="Century Gothic"/>
          <w:b/>
          <w:sz w:val="24"/>
          <w:szCs w:val="24"/>
        </w:rPr>
        <w:t xml:space="preserve"> - RESPONSABILIDADE</w:t>
      </w:r>
      <w:proofErr w:type="gramEnd"/>
      <w:r w:rsidR="00BC4858" w:rsidRPr="00804E4E">
        <w:rPr>
          <w:rFonts w:ascii="Century Gothic" w:hAnsi="Century Gothic"/>
          <w:b/>
          <w:sz w:val="24"/>
          <w:szCs w:val="24"/>
        </w:rPr>
        <w:t xml:space="preserve"> DA CONTRATANTE</w:t>
      </w:r>
    </w:p>
    <w:p w:rsidR="00BC4858" w:rsidRPr="00804E4E" w:rsidRDefault="00BC4858"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u w:val="single"/>
        </w:rPr>
        <w:t>Constituem obrigações da Contratante</w:t>
      </w:r>
      <w:r w:rsidRPr="00804E4E">
        <w:rPr>
          <w:rFonts w:ascii="Century Gothic" w:hAnsi="Century Gothic"/>
          <w:sz w:val="24"/>
          <w:szCs w:val="24"/>
        </w:rPr>
        <w:t>:</w:t>
      </w:r>
    </w:p>
    <w:p w:rsidR="00BC4858" w:rsidRPr="00804E4E" w:rsidRDefault="000B0B01" w:rsidP="00804E4E">
      <w:pPr>
        <w:spacing w:before="120" w:after="120" w:line="360" w:lineRule="auto"/>
        <w:ind w:right="-1" w:firstLine="360"/>
        <w:jc w:val="both"/>
        <w:rPr>
          <w:rFonts w:ascii="Century Gothic" w:hAnsi="Century Gothic" w:cs="Arial Narrow"/>
          <w:sz w:val="24"/>
          <w:szCs w:val="24"/>
        </w:rPr>
      </w:pPr>
      <w:r w:rsidRPr="00804E4E">
        <w:rPr>
          <w:rFonts w:ascii="Century Gothic" w:hAnsi="Century Gothic" w:cs="Arial Narrow"/>
          <w:sz w:val="24"/>
          <w:szCs w:val="24"/>
        </w:rPr>
        <w:t>6</w:t>
      </w:r>
      <w:r w:rsidR="00BC4858" w:rsidRPr="00804E4E">
        <w:rPr>
          <w:rFonts w:ascii="Century Gothic" w:hAnsi="Century Gothic" w:cs="Arial Narrow"/>
          <w:sz w:val="24"/>
          <w:szCs w:val="24"/>
        </w:rPr>
        <w:t>.1 - fornecer todos os elementos básicos e dados complementares necessários ao fornecimento de materiais e esclarecimentos relativos à execução da obra;</w:t>
      </w:r>
    </w:p>
    <w:p w:rsidR="009B0C85" w:rsidRPr="00804E4E" w:rsidRDefault="000B0B01" w:rsidP="00804E4E">
      <w:pPr>
        <w:spacing w:before="120" w:after="120" w:line="360" w:lineRule="auto"/>
        <w:ind w:right="-1"/>
        <w:jc w:val="both"/>
        <w:rPr>
          <w:rFonts w:ascii="Century Gothic" w:hAnsi="Century Gothic" w:cs="Arial Narrow"/>
          <w:b/>
          <w:sz w:val="24"/>
          <w:szCs w:val="24"/>
        </w:rPr>
      </w:pPr>
      <w:r w:rsidRPr="00804E4E">
        <w:rPr>
          <w:rFonts w:ascii="Century Gothic" w:hAnsi="Century Gothic" w:cs="Arial Narrow"/>
          <w:b/>
          <w:sz w:val="24"/>
          <w:szCs w:val="24"/>
        </w:rPr>
        <w:t>6</w:t>
      </w:r>
      <w:r w:rsidR="009B0C85" w:rsidRPr="00804E4E">
        <w:rPr>
          <w:rFonts w:ascii="Century Gothic" w:hAnsi="Century Gothic" w:cs="Arial Narrow"/>
          <w:b/>
          <w:sz w:val="24"/>
          <w:szCs w:val="24"/>
        </w:rPr>
        <w:t xml:space="preserve">.2Fornecer os materiais </w:t>
      </w:r>
      <w:r w:rsidR="009B0C85" w:rsidRPr="00804E4E">
        <w:rPr>
          <w:rFonts w:ascii="Century Gothic" w:hAnsi="Century Gothic"/>
          <w:b/>
          <w:sz w:val="24"/>
          <w:szCs w:val="24"/>
        </w:rPr>
        <w:t>“bloco de concreto e meio-fio” no local de execução do calçamento rural, sem nenhum ônus para a CONTRATADA.</w:t>
      </w:r>
    </w:p>
    <w:p w:rsidR="00BC4858" w:rsidRPr="00804E4E" w:rsidRDefault="000B0B01" w:rsidP="00804E4E">
      <w:pPr>
        <w:overflowPunct/>
        <w:autoSpaceDE/>
        <w:autoSpaceDN/>
        <w:adjustRightInd/>
        <w:spacing w:before="120" w:after="120" w:line="360" w:lineRule="auto"/>
        <w:ind w:firstLine="360"/>
        <w:jc w:val="both"/>
        <w:rPr>
          <w:rFonts w:ascii="Century Gothic" w:hAnsi="Century Gothic"/>
          <w:sz w:val="24"/>
          <w:szCs w:val="24"/>
        </w:rPr>
      </w:pPr>
      <w:r w:rsidRPr="00804E4E">
        <w:rPr>
          <w:rFonts w:ascii="Century Gothic" w:hAnsi="Century Gothic" w:cs="Arial Narrow"/>
          <w:sz w:val="24"/>
          <w:szCs w:val="24"/>
        </w:rPr>
        <w:t>6</w:t>
      </w:r>
      <w:r w:rsidR="009B0C85" w:rsidRPr="00804E4E">
        <w:rPr>
          <w:rFonts w:ascii="Century Gothic" w:hAnsi="Century Gothic" w:cs="Arial Narrow"/>
          <w:sz w:val="24"/>
          <w:szCs w:val="24"/>
        </w:rPr>
        <w:t>.3</w:t>
      </w:r>
      <w:r w:rsidR="00BC4858" w:rsidRPr="00804E4E">
        <w:rPr>
          <w:rFonts w:ascii="Century Gothic" w:hAnsi="Century Gothic"/>
          <w:sz w:val="24"/>
          <w:szCs w:val="24"/>
        </w:rPr>
        <w:t>Pagar pelos serviços prestados;</w:t>
      </w:r>
    </w:p>
    <w:p w:rsidR="00BC4858" w:rsidRPr="00804E4E" w:rsidRDefault="000B0B01" w:rsidP="00804E4E">
      <w:pPr>
        <w:spacing w:before="120" w:after="120" w:line="360" w:lineRule="auto"/>
        <w:ind w:right="-1" w:firstLine="360"/>
        <w:jc w:val="both"/>
        <w:rPr>
          <w:rFonts w:ascii="Century Gothic" w:hAnsi="Century Gothic" w:cs="Arial Narrow"/>
          <w:sz w:val="24"/>
          <w:szCs w:val="24"/>
        </w:rPr>
      </w:pPr>
      <w:r w:rsidRPr="00804E4E">
        <w:rPr>
          <w:rFonts w:ascii="Century Gothic" w:hAnsi="Century Gothic" w:cs="Arial Narrow"/>
          <w:sz w:val="24"/>
          <w:szCs w:val="24"/>
        </w:rPr>
        <w:lastRenderedPageBreak/>
        <w:t>6</w:t>
      </w:r>
      <w:r w:rsidR="00BC4858" w:rsidRPr="00804E4E">
        <w:rPr>
          <w:rFonts w:ascii="Century Gothic" w:hAnsi="Century Gothic" w:cs="Arial Narrow"/>
          <w:sz w:val="24"/>
          <w:szCs w:val="24"/>
        </w:rPr>
        <w:t>.</w:t>
      </w:r>
      <w:r w:rsidR="009B0C85" w:rsidRPr="00804E4E">
        <w:rPr>
          <w:rFonts w:ascii="Century Gothic" w:hAnsi="Century Gothic" w:cs="Arial Narrow"/>
          <w:sz w:val="24"/>
          <w:szCs w:val="24"/>
        </w:rPr>
        <w:t>4</w:t>
      </w:r>
      <w:r w:rsidR="00BC4858" w:rsidRPr="00804E4E">
        <w:rPr>
          <w:rFonts w:ascii="Century Gothic" w:hAnsi="Century Gothic" w:cs="Arial Narrow"/>
          <w:b/>
          <w:bCs/>
          <w:sz w:val="24"/>
          <w:szCs w:val="24"/>
        </w:rPr>
        <w:t xml:space="preserve"> - </w:t>
      </w:r>
      <w:r w:rsidR="00BC4858" w:rsidRPr="00804E4E">
        <w:rPr>
          <w:rFonts w:ascii="Century Gothic" w:hAnsi="Century Gothic" w:cs="Arial Narrow"/>
          <w:sz w:val="24"/>
          <w:szCs w:val="24"/>
        </w:rPr>
        <w:t>providenciar as inspeções da execução da obra, com vistas ao cumprimento dos prazos de entrega, quantidades e qualidade dos materiais utilizados na execução da obra;</w:t>
      </w:r>
    </w:p>
    <w:p w:rsidR="00BC4858" w:rsidRPr="00804E4E" w:rsidRDefault="000B0B01" w:rsidP="00804E4E">
      <w:pPr>
        <w:spacing w:before="120" w:after="120" w:line="360" w:lineRule="auto"/>
        <w:ind w:right="-1" w:firstLine="360"/>
        <w:jc w:val="both"/>
        <w:rPr>
          <w:rFonts w:ascii="Century Gothic" w:hAnsi="Century Gothic" w:cs="Arial Narrow"/>
          <w:sz w:val="24"/>
          <w:szCs w:val="24"/>
        </w:rPr>
      </w:pPr>
      <w:r w:rsidRPr="00804E4E">
        <w:rPr>
          <w:rFonts w:ascii="Century Gothic" w:hAnsi="Century Gothic" w:cs="Arial Narrow"/>
          <w:sz w:val="24"/>
          <w:szCs w:val="24"/>
        </w:rPr>
        <w:t>6</w:t>
      </w:r>
      <w:r w:rsidR="009B0C85" w:rsidRPr="00804E4E">
        <w:rPr>
          <w:rFonts w:ascii="Century Gothic" w:hAnsi="Century Gothic" w:cs="Arial Narrow"/>
          <w:sz w:val="24"/>
          <w:szCs w:val="24"/>
        </w:rPr>
        <w:t>.5</w:t>
      </w:r>
      <w:r w:rsidR="00BC4858" w:rsidRPr="00804E4E">
        <w:rPr>
          <w:rFonts w:ascii="Century Gothic" w:hAnsi="Century Gothic" w:cs="Arial Narrow"/>
          <w:sz w:val="24"/>
          <w:szCs w:val="24"/>
        </w:rPr>
        <w:t xml:space="preserve"> - atestar e receber a obra realizada de acordo com as condições estipuladas.</w:t>
      </w:r>
    </w:p>
    <w:p w:rsidR="00BC4858" w:rsidRPr="00804E4E" w:rsidRDefault="000B0B01"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6</w:t>
      </w:r>
      <w:r w:rsidR="009B0C85" w:rsidRPr="00804E4E">
        <w:rPr>
          <w:rFonts w:ascii="Century Gothic" w:hAnsi="Century Gothic"/>
          <w:sz w:val="24"/>
          <w:szCs w:val="24"/>
        </w:rPr>
        <w:t>.6</w:t>
      </w:r>
      <w:r w:rsidR="00BC4858" w:rsidRPr="00804E4E">
        <w:rPr>
          <w:rFonts w:ascii="Century Gothic" w:hAnsi="Century Gothic"/>
          <w:sz w:val="24"/>
          <w:szCs w:val="24"/>
        </w:rPr>
        <w:t xml:space="preserve"> Comunicar à Contratada, por escrito e em tempo hábil, quaisquer instruções ou procedimentos a adotar sobre assuntos relacionados a este Contrato;</w:t>
      </w:r>
    </w:p>
    <w:p w:rsidR="00BC4858" w:rsidRPr="00804E4E" w:rsidRDefault="000B0B01"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6</w:t>
      </w:r>
      <w:r w:rsidR="009B0C85" w:rsidRPr="00804E4E">
        <w:rPr>
          <w:rFonts w:ascii="Century Gothic" w:hAnsi="Century Gothic"/>
          <w:sz w:val="24"/>
          <w:szCs w:val="24"/>
        </w:rPr>
        <w:t>.7</w:t>
      </w:r>
      <w:r w:rsidR="00BC4858" w:rsidRPr="00804E4E">
        <w:rPr>
          <w:rFonts w:ascii="Century Gothic" w:hAnsi="Century Gothic"/>
          <w:sz w:val="24"/>
          <w:szCs w:val="24"/>
        </w:rPr>
        <w:t xml:space="preserve"> Designar um representante autorizado para acompanhar o andamento dos serviços, fiscalizar e dirimir as possíveis dúvidas existentes.</w:t>
      </w:r>
    </w:p>
    <w:p w:rsidR="00BC4858" w:rsidRPr="00804E4E" w:rsidRDefault="000B0B01"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6</w:t>
      </w:r>
      <w:r w:rsidR="009B0C85" w:rsidRPr="00804E4E">
        <w:rPr>
          <w:rFonts w:ascii="Century Gothic" w:hAnsi="Century Gothic"/>
          <w:sz w:val="24"/>
          <w:szCs w:val="24"/>
        </w:rPr>
        <w:t>.8</w:t>
      </w:r>
      <w:r w:rsidR="00BC4858" w:rsidRPr="00804E4E">
        <w:rPr>
          <w:rFonts w:ascii="Century Gothic" w:hAnsi="Century Gothic"/>
          <w:sz w:val="24"/>
          <w:szCs w:val="24"/>
        </w:rPr>
        <w:t xml:space="preserve"> Proceder à verificação da prestação de serviços pela Contratada, emitindo de comum acordo com a mesma o respectivo boletim de medição; </w:t>
      </w:r>
    </w:p>
    <w:p w:rsidR="006D019B" w:rsidRDefault="000B0B01"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6</w:t>
      </w:r>
      <w:r w:rsidR="009B0C85" w:rsidRPr="00804E4E">
        <w:rPr>
          <w:rFonts w:ascii="Century Gothic" w:hAnsi="Century Gothic"/>
          <w:sz w:val="24"/>
          <w:szCs w:val="24"/>
        </w:rPr>
        <w:t>.9</w:t>
      </w:r>
      <w:r w:rsidR="00BC4858" w:rsidRPr="00804E4E">
        <w:rPr>
          <w:rFonts w:ascii="Century Gothic" w:hAnsi="Century Gothic"/>
          <w:sz w:val="24"/>
          <w:szCs w:val="24"/>
        </w:rPr>
        <w:t xml:space="preserve"> Obriga-se a CONTRATANTE a fornecer à CONTRATADA, todos os dados, documentos e informações que se façam necessárias ao bom desempenho dos serviços contratados, em tempo hábil.   </w:t>
      </w:r>
    </w:p>
    <w:p w:rsidR="00804E4E" w:rsidRPr="00804E4E" w:rsidRDefault="00804E4E" w:rsidP="00804E4E">
      <w:pPr>
        <w:spacing w:before="120" w:after="120" w:line="360" w:lineRule="auto"/>
        <w:ind w:firstLine="360"/>
        <w:jc w:val="both"/>
        <w:rPr>
          <w:rFonts w:ascii="Century Gothic" w:hAnsi="Century Gothic"/>
          <w:sz w:val="24"/>
          <w:szCs w:val="24"/>
        </w:rPr>
      </w:pPr>
    </w:p>
    <w:p w:rsidR="00BC4858" w:rsidRPr="00804E4E" w:rsidRDefault="000B0B01" w:rsidP="00804E4E">
      <w:pPr>
        <w:spacing w:before="120" w:after="120" w:line="360" w:lineRule="auto"/>
        <w:jc w:val="both"/>
        <w:rPr>
          <w:rFonts w:ascii="Century Gothic" w:hAnsi="Century Gothic"/>
          <w:b/>
          <w:sz w:val="24"/>
          <w:szCs w:val="24"/>
        </w:rPr>
      </w:pPr>
      <w:proofErr w:type="gramStart"/>
      <w:r w:rsidRPr="00804E4E">
        <w:rPr>
          <w:rFonts w:ascii="Century Gothic" w:hAnsi="Century Gothic"/>
          <w:b/>
          <w:sz w:val="24"/>
          <w:szCs w:val="24"/>
        </w:rPr>
        <w:t>7</w:t>
      </w:r>
      <w:r w:rsidR="00BC4858" w:rsidRPr="00804E4E">
        <w:rPr>
          <w:rFonts w:ascii="Century Gothic" w:hAnsi="Century Gothic"/>
          <w:b/>
          <w:sz w:val="24"/>
          <w:szCs w:val="24"/>
        </w:rPr>
        <w:t xml:space="preserve"> - RESPONSABILIDADE</w:t>
      </w:r>
      <w:proofErr w:type="gramEnd"/>
      <w:r w:rsidR="00BC4858" w:rsidRPr="00804E4E">
        <w:rPr>
          <w:rFonts w:ascii="Century Gothic" w:hAnsi="Century Gothic"/>
          <w:b/>
          <w:sz w:val="24"/>
          <w:szCs w:val="24"/>
        </w:rPr>
        <w:t xml:space="preserve"> DA CONTRATADA</w:t>
      </w:r>
    </w:p>
    <w:p w:rsidR="00BC4858" w:rsidRPr="00804E4E" w:rsidRDefault="00BC4858" w:rsidP="00804E4E">
      <w:pPr>
        <w:spacing w:before="120" w:after="120" w:line="360" w:lineRule="auto"/>
        <w:ind w:firstLine="360"/>
        <w:jc w:val="both"/>
        <w:rPr>
          <w:rFonts w:ascii="Century Gothic" w:hAnsi="Century Gothic"/>
          <w:sz w:val="24"/>
          <w:szCs w:val="24"/>
          <w:u w:val="single"/>
        </w:rPr>
      </w:pPr>
      <w:r w:rsidRPr="00804E4E">
        <w:rPr>
          <w:rFonts w:ascii="Century Gothic" w:hAnsi="Century Gothic"/>
          <w:sz w:val="24"/>
          <w:szCs w:val="24"/>
          <w:u w:val="single"/>
        </w:rPr>
        <w:t>Constituem obrigações da Contratada:</w:t>
      </w:r>
    </w:p>
    <w:p w:rsidR="00BC4858" w:rsidRPr="00804E4E" w:rsidRDefault="000B0B01" w:rsidP="00804E4E">
      <w:pPr>
        <w:overflowPunct/>
        <w:autoSpaceDE/>
        <w:autoSpaceDN/>
        <w:adjustRightInd/>
        <w:spacing w:before="120" w:after="120" w:line="360" w:lineRule="auto"/>
        <w:ind w:firstLine="360"/>
        <w:jc w:val="both"/>
        <w:rPr>
          <w:rFonts w:ascii="Century Gothic" w:hAnsi="Century Gothic"/>
          <w:sz w:val="24"/>
          <w:szCs w:val="24"/>
        </w:rPr>
      </w:pPr>
      <w:r w:rsidRPr="00804E4E">
        <w:rPr>
          <w:rFonts w:ascii="Century Gothic" w:hAnsi="Century Gothic" w:cs="Arial Narrow"/>
          <w:sz w:val="24"/>
          <w:szCs w:val="24"/>
        </w:rPr>
        <w:t xml:space="preserve">7.1 </w:t>
      </w:r>
      <w:r w:rsidR="00BC4858" w:rsidRPr="00804E4E">
        <w:rPr>
          <w:rFonts w:ascii="Century Gothic" w:hAnsi="Century Gothic"/>
          <w:sz w:val="24"/>
          <w:szCs w:val="24"/>
        </w:rPr>
        <w:t xml:space="preserve">É de responsabilidade </w:t>
      </w:r>
      <w:proofErr w:type="gramStart"/>
      <w:r w:rsidR="00BC4858" w:rsidRPr="00804E4E">
        <w:rPr>
          <w:rFonts w:ascii="Century Gothic" w:hAnsi="Century Gothic"/>
          <w:sz w:val="24"/>
          <w:szCs w:val="24"/>
        </w:rPr>
        <w:t>da contratada selecionar</w:t>
      </w:r>
      <w:proofErr w:type="gramEnd"/>
      <w:r w:rsidR="00BC4858" w:rsidRPr="00804E4E">
        <w:rPr>
          <w:rFonts w:ascii="Century Gothic" w:hAnsi="Century Gothic"/>
          <w:sz w:val="24"/>
          <w:szCs w:val="24"/>
        </w:rPr>
        <w:t xml:space="preserve"> e contratar (caso necessário) pessoal devidamente habilitado para executar os serviços contratados, observando rigorosamente todas as prescrições relativas às leis trabalhistas, previdenciárias, assistências securitárias e sindicais, sendo considerada, nesse particular, única empregadora;</w:t>
      </w:r>
    </w:p>
    <w:p w:rsidR="00BC4858" w:rsidRPr="00804E4E" w:rsidRDefault="000B0B01" w:rsidP="00804E4E">
      <w:pPr>
        <w:spacing w:before="120" w:after="120" w:line="360" w:lineRule="auto"/>
        <w:ind w:right="-1" w:firstLine="360"/>
        <w:jc w:val="both"/>
        <w:rPr>
          <w:rFonts w:ascii="Century Gothic" w:hAnsi="Century Gothic" w:cs="Arial Narrow"/>
          <w:sz w:val="24"/>
          <w:szCs w:val="24"/>
        </w:rPr>
      </w:pPr>
      <w:r w:rsidRPr="00804E4E">
        <w:rPr>
          <w:rFonts w:ascii="Century Gothic" w:hAnsi="Century Gothic" w:cs="Arial Narrow"/>
          <w:sz w:val="24"/>
          <w:szCs w:val="24"/>
        </w:rPr>
        <w:t>7</w:t>
      </w:r>
      <w:r w:rsidR="00BC4858" w:rsidRPr="00804E4E">
        <w:rPr>
          <w:rFonts w:ascii="Century Gothic" w:hAnsi="Century Gothic" w:cs="Arial Narrow"/>
          <w:sz w:val="24"/>
          <w:szCs w:val="24"/>
        </w:rPr>
        <w:t>.2 Manter, durante a vigência do Contrato, em compatibilidade com as obrigações por ela assumidas, todas as condições de habilitação e qualificação exigidas na licitação;</w:t>
      </w:r>
    </w:p>
    <w:p w:rsidR="00BC4858" w:rsidRPr="00804E4E" w:rsidRDefault="000B0B01" w:rsidP="00804E4E">
      <w:pPr>
        <w:spacing w:before="120" w:after="120" w:line="360" w:lineRule="auto"/>
        <w:ind w:right="-1" w:firstLine="360"/>
        <w:jc w:val="both"/>
        <w:rPr>
          <w:rFonts w:ascii="Century Gothic" w:hAnsi="Century Gothic" w:cs="Arial Narrow"/>
          <w:sz w:val="24"/>
          <w:szCs w:val="24"/>
        </w:rPr>
      </w:pPr>
      <w:r w:rsidRPr="00804E4E">
        <w:rPr>
          <w:rFonts w:ascii="Century Gothic" w:hAnsi="Century Gothic" w:cs="Arial Narrow"/>
          <w:sz w:val="24"/>
          <w:szCs w:val="24"/>
        </w:rPr>
        <w:lastRenderedPageBreak/>
        <w:t>7</w:t>
      </w:r>
      <w:r w:rsidR="00BC4858" w:rsidRPr="00804E4E">
        <w:rPr>
          <w:rFonts w:ascii="Century Gothic" w:hAnsi="Century Gothic" w:cs="Arial Narrow"/>
          <w:sz w:val="24"/>
          <w:szCs w:val="24"/>
        </w:rPr>
        <w:t>.3Responder por quaisquer danos pessoais ou materiais ocasionados por seus empregados decorrentes da execução da obra;</w:t>
      </w:r>
    </w:p>
    <w:p w:rsidR="00BC4858" w:rsidRPr="00804E4E" w:rsidRDefault="000B0B01" w:rsidP="00804E4E">
      <w:pPr>
        <w:spacing w:before="120" w:after="120" w:line="360" w:lineRule="auto"/>
        <w:ind w:firstLine="360"/>
        <w:jc w:val="both"/>
        <w:rPr>
          <w:rFonts w:ascii="Century Gothic" w:hAnsi="Century Gothic" w:cs="Arial Narrow"/>
          <w:sz w:val="24"/>
          <w:szCs w:val="24"/>
        </w:rPr>
      </w:pPr>
      <w:r w:rsidRPr="00804E4E">
        <w:rPr>
          <w:rFonts w:ascii="Century Gothic" w:hAnsi="Century Gothic" w:cs="Arial Narrow"/>
          <w:sz w:val="24"/>
          <w:szCs w:val="24"/>
        </w:rPr>
        <w:t>7.</w:t>
      </w:r>
      <w:r w:rsidR="00BC4858" w:rsidRPr="00804E4E">
        <w:rPr>
          <w:rFonts w:ascii="Century Gothic" w:hAnsi="Century Gothic" w:cs="Arial Narrow"/>
          <w:sz w:val="24"/>
          <w:szCs w:val="24"/>
        </w:rPr>
        <w:t>4- Manter no local da realização da obra o responsável técnico, ou fazer-se representar no local por engenheiro/Arquiteto habilitado junto ao CREA e/ou CAU para dar execução ao Contrato;</w:t>
      </w:r>
    </w:p>
    <w:p w:rsidR="00BC4858" w:rsidRPr="00804E4E" w:rsidRDefault="000B0B01" w:rsidP="00804E4E">
      <w:pPr>
        <w:spacing w:before="120" w:after="120" w:line="360" w:lineRule="auto"/>
        <w:ind w:firstLine="360"/>
        <w:jc w:val="both"/>
        <w:rPr>
          <w:rFonts w:ascii="Century Gothic" w:hAnsi="Century Gothic" w:cs="Arial Narrow"/>
          <w:sz w:val="24"/>
          <w:szCs w:val="24"/>
        </w:rPr>
      </w:pPr>
      <w:r w:rsidRPr="00804E4E">
        <w:rPr>
          <w:rFonts w:ascii="Century Gothic" w:hAnsi="Century Gothic" w:cs="Arial Narrow"/>
          <w:sz w:val="24"/>
          <w:szCs w:val="24"/>
        </w:rPr>
        <w:t>7</w:t>
      </w:r>
      <w:r w:rsidR="00BC4858" w:rsidRPr="00804E4E">
        <w:rPr>
          <w:rFonts w:ascii="Century Gothic" w:hAnsi="Century Gothic" w:cs="Arial Narrow"/>
          <w:sz w:val="24"/>
          <w:szCs w:val="24"/>
        </w:rPr>
        <w:t>.5Reparar, corrigir, reconstruir, remover ou substituir, às suas expensas, no total ou em parte, no prazo fixado pelo fiscal da obra e/ou do contrato, os serviços efetuados em que se verificarem vícios, defeitos ou incorreções resultantes da execução ou dos materiais empregados;</w:t>
      </w:r>
    </w:p>
    <w:p w:rsidR="00BC4858" w:rsidRPr="00804E4E" w:rsidRDefault="000B0B01" w:rsidP="00804E4E">
      <w:pPr>
        <w:spacing w:before="120" w:after="120" w:line="360" w:lineRule="auto"/>
        <w:ind w:firstLine="360"/>
        <w:jc w:val="both"/>
        <w:rPr>
          <w:rFonts w:ascii="Century Gothic" w:hAnsi="Century Gothic" w:cs="Arial Narrow"/>
          <w:sz w:val="24"/>
          <w:szCs w:val="24"/>
        </w:rPr>
      </w:pPr>
      <w:r w:rsidRPr="00804E4E">
        <w:rPr>
          <w:rFonts w:ascii="Century Gothic" w:hAnsi="Century Gothic"/>
          <w:sz w:val="24"/>
          <w:szCs w:val="24"/>
        </w:rPr>
        <w:t>7</w:t>
      </w:r>
      <w:r w:rsidR="00BC4858" w:rsidRPr="00804E4E">
        <w:rPr>
          <w:rFonts w:ascii="Century Gothic" w:hAnsi="Century Gothic"/>
          <w:sz w:val="24"/>
          <w:szCs w:val="24"/>
        </w:rPr>
        <w:t xml:space="preserve">.6 </w:t>
      </w:r>
      <w:r w:rsidRPr="00804E4E">
        <w:rPr>
          <w:rFonts w:ascii="Century Gothic" w:hAnsi="Century Gothic"/>
          <w:sz w:val="24"/>
          <w:szCs w:val="24"/>
        </w:rPr>
        <w:t xml:space="preserve">Propor a </w:t>
      </w:r>
      <w:r w:rsidR="00BC4858" w:rsidRPr="00804E4E">
        <w:rPr>
          <w:rFonts w:ascii="Century Gothic" w:hAnsi="Century Gothic"/>
          <w:sz w:val="24"/>
          <w:szCs w:val="24"/>
        </w:rPr>
        <w:t xml:space="preserve">PMI alternativas técnicas para a solução de problemas que venham ocorrer no transcurso dos serviços, tendo em conta os aspectos econômicos envolvidos;         </w:t>
      </w:r>
    </w:p>
    <w:p w:rsidR="00BC4858" w:rsidRPr="00804E4E" w:rsidRDefault="000B0B01" w:rsidP="00804E4E">
      <w:pPr>
        <w:spacing w:before="120" w:after="120" w:line="360" w:lineRule="auto"/>
        <w:ind w:firstLine="360"/>
        <w:jc w:val="both"/>
        <w:rPr>
          <w:rFonts w:ascii="Century Gothic" w:hAnsi="Century Gothic" w:cs="Arial Narrow"/>
          <w:sz w:val="24"/>
          <w:szCs w:val="24"/>
        </w:rPr>
      </w:pPr>
      <w:r w:rsidRPr="00804E4E">
        <w:rPr>
          <w:rFonts w:ascii="Century Gothic" w:hAnsi="Century Gothic"/>
          <w:sz w:val="24"/>
          <w:szCs w:val="24"/>
        </w:rPr>
        <w:t>7</w:t>
      </w:r>
      <w:r w:rsidR="00BC4858" w:rsidRPr="00804E4E">
        <w:rPr>
          <w:rFonts w:ascii="Century Gothic" w:hAnsi="Century Gothic"/>
          <w:sz w:val="24"/>
          <w:szCs w:val="24"/>
        </w:rPr>
        <w:t>.7 Destinar equipes e pessoal suficiente para desenvolvimento dos serviços;</w:t>
      </w:r>
    </w:p>
    <w:p w:rsidR="00BC4858" w:rsidRPr="00804E4E" w:rsidRDefault="000B0B01" w:rsidP="00804E4E">
      <w:pPr>
        <w:spacing w:before="120" w:after="120" w:line="360" w:lineRule="auto"/>
        <w:ind w:firstLine="360"/>
        <w:jc w:val="both"/>
        <w:rPr>
          <w:rFonts w:ascii="Century Gothic" w:hAnsi="Century Gothic" w:cs="Calibri"/>
          <w:b/>
          <w:sz w:val="24"/>
          <w:szCs w:val="24"/>
        </w:rPr>
      </w:pPr>
      <w:r w:rsidRPr="00804E4E">
        <w:rPr>
          <w:rFonts w:ascii="Century Gothic" w:hAnsi="Century Gothic" w:cs="Calibri"/>
          <w:sz w:val="24"/>
          <w:szCs w:val="24"/>
        </w:rPr>
        <w:t>7</w:t>
      </w:r>
      <w:r w:rsidR="00BC4858" w:rsidRPr="00804E4E">
        <w:rPr>
          <w:rFonts w:ascii="Century Gothic" w:hAnsi="Century Gothic" w:cs="Calibri"/>
          <w:sz w:val="24"/>
          <w:szCs w:val="24"/>
        </w:rPr>
        <w:t xml:space="preserve">.8 A contratada será responsável pela realização de todos os serviços relacionados neste projeto básico, </w:t>
      </w:r>
      <w:r w:rsidR="00BC4858" w:rsidRPr="00804E4E">
        <w:rPr>
          <w:rFonts w:ascii="Century Gothic" w:hAnsi="Century Gothic" w:cs="Arial"/>
          <w:sz w:val="24"/>
          <w:szCs w:val="24"/>
        </w:rPr>
        <w:t>bem como no</w:t>
      </w:r>
      <w:r w:rsidR="00BC4858" w:rsidRPr="00804E4E">
        <w:rPr>
          <w:rFonts w:ascii="Century Gothic" w:hAnsi="Century Gothic" w:cs="Calibri"/>
          <w:sz w:val="24"/>
          <w:szCs w:val="24"/>
        </w:rPr>
        <w:t xml:space="preserve"> conjunto de projetos, levantamentos quantificados, planilha </w:t>
      </w:r>
      <w:proofErr w:type="gramStart"/>
      <w:r w:rsidR="00BC4858" w:rsidRPr="00804E4E">
        <w:rPr>
          <w:rFonts w:ascii="Century Gothic" w:hAnsi="Century Gothic" w:cs="Calibri"/>
          <w:sz w:val="24"/>
          <w:szCs w:val="24"/>
        </w:rPr>
        <w:t xml:space="preserve">orçamentária e </w:t>
      </w:r>
      <w:r w:rsidR="00BC4858" w:rsidRPr="00804E4E">
        <w:rPr>
          <w:rFonts w:ascii="Century Gothic" w:hAnsi="Century Gothic" w:cs="Calibri"/>
          <w:color w:val="000000" w:themeColor="text1"/>
          <w:sz w:val="24"/>
          <w:szCs w:val="24"/>
        </w:rPr>
        <w:t>memoriais</w:t>
      </w:r>
      <w:r w:rsidR="00BC4858" w:rsidRPr="00804E4E">
        <w:rPr>
          <w:rFonts w:ascii="Century Gothic" w:hAnsi="Century Gothic" w:cs="Calibri"/>
          <w:sz w:val="24"/>
          <w:szCs w:val="24"/>
        </w:rPr>
        <w:t>, além de fornecer materiais, equipamentos, ferramentas e utensílios necessários para a perfeita execução dos serviços</w:t>
      </w:r>
      <w:proofErr w:type="gramEnd"/>
      <w:r w:rsidR="00BC4858" w:rsidRPr="00804E4E">
        <w:rPr>
          <w:rFonts w:ascii="Century Gothic" w:hAnsi="Century Gothic" w:cs="Calibri"/>
          <w:sz w:val="24"/>
          <w:szCs w:val="24"/>
        </w:rPr>
        <w:t>;</w:t>
      </w:r>
    </w:p>
    <w:p w:rsidR="00BC4858" w:rsidRPr="00804E4E" w:rsidRDefault="000B0B01" w:rsidP="00804E4E">
      <w:pPr>
        <w:spacing w:before="120" w:after="120" w:line="360" w:lineRule="auto"/>
        <w:ind w:firstLine="360"/>
        <w:jc w:val="both"/>
        <w:rPr>
          <w:rFonts w:ascii="Century Gothic" w:hAnsi="Century Gothic" w:cs="Calibri"/>
          <w:b/>
          <w:sz w:val="24"/>
          <w:szCs w:val="24"/>
        </w:rPr>
      </w:pPr>
      <w:r w:rsidRPr="00804E4E">
        <w:rPr>
          <w:rFonts w:ascii="Century Gothic" w:hAnsi="Century Gothic"/>
          <w:sz w:val="24"/>
          <w:szCs w:val="24"/>
        </w:rPr>
        <w:t>7</w:t>
      </w:r>
      <w:r w:rsidR="00BC4858" w:rsidRPr="00804E4E">
        <w:rPr>
          <w:rFonts w:ascii="Century Gothic" w:hAnsi="Century Gothic"/>
          <w:sz w:val="24"/>
          <w:szCs w:val="24"/>
        </w:rPr>
        <w:t>.9 Entregar os serviços no prazo previsto;</w:t>
      </w:r>
    </w:p>
    <w:p w:rsidR="00BC4858" w:rsidRPr="00804E4E" w:rsidRDefault="000B0B01" w:rsidP="00804E4E">
      <w:pPr>
        <w:spacing w:before="120" w:after="120" w:line="360" w:lineRule="auto"/>
        <w:ind w:firstLine="360"/>
        <w:jc w:val="both"/>
        <w:rPr>
          <w:rFonts w:ascii="Century Gothic" w:hAnsi="Century Gothic" w:cs="Calibri"/>
          <w:b/>
          <w:sz w:val="24"/>
          <w:szCs w:val="24"/>
        </w:rPr>
      </w:pPr>
      <w:r w:rsidRPr="00804E4E">
        <w:rPr>
          <w:rFonts w:ascii="Century Gothic" w:hAnsi="Century Gothic"/>
          <w:sz w:val="24"/>
          <w:szCs w:val="24"/>
        </w:rPr>
        <w:t>7</w:t>
      </w:r>
      <w:r w:rsidR="00BC4858" w:rsidRPr="00804E4E">
        <w:rPr>
          <w:rFonts w:ascii="Century Gothic" w:hAnsi="Century Gothic"/>
          <w:sz w:val="24"/>
          <w:szCs w:val="24"/>
        </w:rPr>
        <w:t>.10 Aceitar, nas mesmas condições contratuais, os acréscimos ou supressões que se fizerem necessárias na contração objeto da presente licitação, até 25% (vinte e cinco por cento) do valor do contrato.</w:t>
      </w:r>
    </w:p>
    <w:p w:rsidR="00BC4858" w:rsidRPr="00804E4E" w:rsidRDefault="000B0B01" w:rsidP="00804E4E">
      <w:pPr>
        <w:spacing w:before="120" w:after="120" w:line="360" w:lineRule="auto"/>
        <w:ind w:firstLine="360"/>
        <w:jc w:val="both"/>
        <w:rPr>
          <w:rFonts w:ascii="Century Gothic" w:hAnsi="Century Gothic" w:cs="Calibri"/>
          <w:b/>
          <w:sz w:val="24"/>
          <w:szCs w:val="24"/>
        </w:rPr>
      </w:pPr>
      <w:r w:rsidRPr="00804E4E">
        <w:rPr>
          <w:rFonts w:ascii="Century Gothic" w:hAnsi="Century Gothic"/>
          <w:sz w:val="24"/>
          <w:szCs w:val="24"/>
        </w:rPr>
        <w:t>7</w:t>
      </w:r>
      <w:r w:rsidR="00BC4858" w:rsidRPr="00804E4E">
        <w:rPr>
          <w:rFonts w:ascii="Century Gothic" w:hAnsi="Century Gothic"/>
          <w:sz w:val="24"/>
          <w:szCs w:val="24"/>
        </w:rPr>
        <w:t xml:space="preserve">.11 Apresentar toda a documentação necessária para a quitação dos serviços executados. </w:t>
      </w:r>
    </w:p>
    <w:p w:rsidR="00BC4858" w:rsidRPr="00804E4E" w:rsidRDefault="000B0B01"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7</w:t>
      </w:r>
      <w:r w:rsidR="00BC4858" w:rsidRPr="00804E4E">
        <w:rPr>
          <w:rFonts w:ascii="Century Gothic" w:hAnsi="Century Gothic"/>
          <w:sz w:val="24"/>
          <w:szCs w:val="24"/>
        </w:rPr>
        <w:t xml:space="preserve">.12 A inadimplência da CONTRATADA com referência aos encargos trabalhistas, fiscais e comerciais não transferem à Administração Pública a </w:t>
      </w:r>
      <w:r w:rsidR="00BC4858" w:rsidRPr="00804E4E">
        <w:rPr>
          <w:rFonts w:ascii="Century Gothic" w:hAnsi="Century Gothic"/>
          <w:sz w:val="24"/>
          <w:szCs w:val="24"/>
        </w:rPr>
        <w:lastRenderedPageBreak/>
        <w:t>responsabilidade por seu pagamento, n</w:t>
      </w:r>
      <w:r w:rsidRPr="00804E4E">
        <w:rPr>
          <w:rFonts w:ascii="Century Gothic" w:hAnsi="Century Gothic"/>
          <w:sz w:val="24"/>
          <w:szCs w:val="24"/>
        </w:rPr>
        <w:t>em poderá onerar o objetivo do c</w:t>
      </w:r>
      <w:r w:rsidR="00BC4858" w:rsidRPr="00804E4E">
        <w:rPr>
          <w:rFonts w:ascii="Century Gothic" w:hAnsi="Century Gothic"/>
          <w:sz w:val="24"/>
          <w:szCs w:val="24"/>
        </w:rPr>
        <w:t>ontrato ou restringir a regularização e o uso da obra.</w:t>
      </w:r>
    </w:p>
    <w:p w:rsidR="00BC4858" w:rsidRPr="00804E4E" w:rsidRDefault="000B0B01"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7</w:t>
      </w:r>
      <w:r w:rsidR="00BC4858" w:rsidRPr="00804E4E">
        <w:rPr>
          <w:rFonts w:ascii="Century Gothic" w:hAnsi="Century Gothic"/>
          <w:sz w:val="24"/>
          <w:szCs w:val="24"/>
        </w:rPr>
        <w:t>.13 Permitir e facilitar à fiscalização ao local das obras, em qualquer dia e hora, devendo prestar todos os informes e esclarecimentos solicitados.</w:t>
      </w:r>
    </w:p>
    <w:p w:rsidR="00BC4858" w:rsidRPr="00804E4E" w:rsidRDefault="000B0B01"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7</w:t>
      </w:r>
      <w:r w:rsidR="00BC4858" w:rsidRPr="00804E4E">
        <w:rPr>
          <w:rFonts w:ascii="Century Gothic" w:hAnsi="Century Gothic"/>
          <w:sz w:val="24"/>
          <w:szCs w:val="24"/>
        </w:rPr>
        <w:t>.14 Aplicam-se à execução da obra a ser contratada as normas da ABNT - Associação Brasileira de Normas Técnicas.</w:t>
      </w:r>
    </w:p>
    <w:p w:rsidR="00BC4858" w:rsidRPr="00804E4E" w:rsidRDefault="000B0B01"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7</w:t>
      </w:r>
      <w:r w:rsidR="00BC4858" w:rsidRPr="00804E4E">
        <w:rPr>
          <w:rFonts w:ascii="Century Gothic" w:hAnsi="Century Gothic"/>
          <w:sz w:val="24"/>
          <w:szCs w:val="24"/>
        </w:rPr>
        <w:t>.15 Providenciar instalação no local do canteiro de obras, sendo de fácil visualização, placas indicativas, custeadas as suas expensas, conforme modelos fornecidos pelo CONTRATANTE com as referências necessárias à divulgação do empreendimento e cumprimento da legislação.</w:t>
      </w:r>
    </w:p>
    <w:p w:rsidR="00BC4858" w:rsidRPr="00804E4E" w:rsidRDefault="000B0B01"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7</w:t>
      </w:r>
      <w:r w:rsidR="00BC4858" w:rsidRPr="00804E4E">
        <w:rPr>
          <w:rFonts w:ascii="Century Gothic" w:hAnsi="Century Gothic"/>
          <w:sz w:val="24"/>
          <w:szCs w:val="24"/>
        </w:rPr>
        <w:t xml:space="preserve">.16 Não ceder ou subcontratar, parcial ou totalmente os serviços objeto deste Contrato, sem prévia autorização, por escrito da Secretaria Municipal de </w:t>
      </w:r>
      <w:r w:rsidRPr="00804E4E">
        <w:rPr>
          <w:rFonts w:ascii="Century Gothic" w:hAnsi="Century Gothic"/>
          <w:sz w:val="24"/>
          <w:szCs w:val="24"/>
        </w:rPr>
        <w:t>Agricultura e Meio Ambiente</w:t>
      </w:r>
      <w:r w:rsidR="00BC4858" w:rsidRPr="00804E4E">
        <w:rPr>
          <w:rFonts w:ascii="Century Gothic" w:hAnsi="Century Gothic"/>
          <w:sz w:val="24"/>
          <w:szCs w:val="24"/>
        </w:rPr>
        <w:t>, ressalvando-se que quando concedida a subcontratação, obriga-se a firma Contratada a deliberar o respectivo Contrato, com a inteira obediência aos termos do Contrato firmado com a Prefeitura Municipal de Itarana e sob a sua inteira responsabilidade, reservando ainda a Prefeitura Municipal de Itarana o direito de a qualquer tempo, dar por terminado o subcontrato, sem que caiba à subcontratada, o direito de reclamar indenização ou prejuízo de qualquer espécie.</w:t>
      </w:r>
    </w:p>
    <w:p w:rsidR="00BC4858" w:rsidRPr="00804E4E" w:rsidRDefault="009532D0"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7</w:t>
      </w:r>
      <w:r w:rsidR="00BC4858" w:rsidRPr="00804E4E">
        <w:rPr>
          <w:rFonts w:ascii="Century Gothic" w:hAnsi="Century Gothic"/>
          <w:sz w:val="24"/>
          <w:szCs w:val="24"/>
        </w:rPr>
        <w:t>.17 Deverá registrar a obra junto ao INSS.</w:t>
      </w:r>
    </w:p>
    <w:p w:rsidR="00BC4858" w:rsidRPr="00804E4E" w:rsidRDefault="009532D0"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7</w:t>
      </w:r>
      <w:r w:rsidR="00BC4858" w:rsidRPr="00804E4E">
        <w:rPr>
          <w:rFonts w:ascii="Century Gothic" w:hAnsi="Century Gothic"/>
          <w:sz w:val="24"/>
          <w:szCs w:val="24"/>
        </w:rPr>
        <w:t>.18 Manter em local de fácil acesso a CONTRATANTE o DIÁRIO DE OBRA informando todas as ocorrências realizadas no canteiro de obra;</w:t>
      </w:r>
    </w:p>
    <w:p w:rsidR="00BC4858" w:rsidRPr="00804E4E" w:rsidRDefault="009532D0" w:rsidP="00804E4E">
      <w:pPr>
        <w:spacing w:before="120" w:after="120" w:line="360" w:lineRule="auto"/>
        <w:ind w:right="-1" w:firstLine="360"/>
        <w:jc w:val="both"/>
        <w:rPr>
          <w:rFonts w:ascii="Century Gothic" w:hAnsi="Century Gothic"/>
          <w:sz w:val="24"/>
          <w:szCs w:val="24"/>
        </w:rPr>
      </w:pPr>
      <w:r w:rsidRPr="00804E4E">
        <w:rPr>
          <w:rFonts w:ascii="Century Gothic" w:hAnsi="Century Gothic"/>
          <w:sz w:val="24"/>
          <w:szCs w:val="24"/>
        </w:rPr>
        <w:t>7</w:t>
      </w:r>
      <w:r w:rsidR="00BC4858" w:rsidRPr="00804E4E">
        <w:rPr>
          <w:rFonts w:ascii="Century Gothic" w:hAnsi="Century Gothic"/>
          <w:sz w:val="24"/>
          <w:szCs w:val="24"/>
        </w:rPr>
        <w:t>.19 Fornecer a todos os funcionários Equipamento de Proteção Individual-EPI, sendo que os mesmo devem ser utilizados no canteiro de obra;</w:t>
      </w:r>
    </w:p>
    <w:p w:rsidR="00BC4858" w:rsidRPr="00804E4E" w:rsidRDefault="009532D0"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lastRenderedPageBreak/>
        <w:t>7</w:t>
      </w:r>
      <w:r w:rsidR="00BC4858" w:rsidRPr="00804E4E">
        <w:rPr>
          <w:rFonts w:ascii="Century Gothic" w:hAnsi="Century Gothic"/>
          <w:sz w:val="24"/>
          <w:szCs w:val="24"/>
        </w:rPr>
        <w:t>.20 Repassar imediatamente a fiscalização, eventuais dúvidas advindas da execução da obra.</w:t>
      </w:r>
    </w:p>
    <w:p w:rsidR="00BC4858" w:rsidRPr="00804E4E" w:rsidRDefault="009532D0" w:rsidP="00804E4E">
      <w:pPr>
        <w:spacing w:before="120" w:after="120" w:line="360" w:lineRule="auto"/>
        <w:ind w:firstLine="360"/>
        <w:jc w:val="both"/>
        <w:rPr>
          <w:rFonts w:ascii="Century Gothic" w:hAnsi="Century Gothic"/>
          <w:sz w:val="24"/>
          <w:szCs w:val="24"/>
        </w:rPr>
      </w:pPr>
      <w:r w:rsidRPr="00804E4E">
        <w:rPr>
          <w:rFonts w:ascii="Century Gothic" w:hAnsi="Century Gothic"/>
          <w:sz w:val="24"/>
          <w:szCs w:val="24"/>
        </w:rPr>
        <w:t>7</w:t>
      </w:r>
      <w:r w:rsidR="00BC4858" w:rsidRPr="00804E4E">
        <w:rPr>
          <w:rFonts w:ascii="Century Gothic" w:hAnsi="Century Gothic"/>
          <w:sz w:val="24"/>
          <w:szCs w:val="24"/>
        </w:rPr>
        <w:t>.21 Em hipótese alguma, a contratada poderá realizar modificações nos serviços contratados sem o consentimento expresso da fiscalização.</w:t>
      </w:r>
    </w:p>
    <w:p w:rsidR="00197E84" w:rsidRPr="00804E4E" w:rsidRDefault="00197E84" w:rsidP="00804E4E">
      <w:pPr>
        <w:overflowPunct/>
        <w:autoSpaceDE/>
        <w:autoSpaceDN/>
        <w:adjustRightInd/>
        <w:spacing w:before="120" w:after="120" w:line="360" w:lineRule="auto"/>
        <w:jc w:val="both"/>
        <w:rPr>
          <w:rFonts w:ascii="Century Gothic" w:hAnsi="Century Gothic"/>
          <w:sz w:val="24"/>
          <w:szCs w:val="24"/>
        </w:rPr>
      </w:pPr>
    </w:p>
    <w:p w:rsidR="00251E5D" w:rsidRPr="00804E4E" w:rsidRDefault="009532D0" w:rsidP="00804E4E">
      <w:pPr>
        <w:overflowPunct/>
        <w:autoSpaceDE/>
        <w:autoSpaceDN/>
        <w:adjustRightInd/>
        <w:spacing w:before="120" w:after="120" w:line="360" w:lineRule="auto"/>
        <w:jc w:val="both"/>
        <w:rPr>
          <w:rFonts w:ascii="Century Gothic" w:hAnsi="Century Gothic"/>
          <w:b/>
          <w:sz w:val="24"/>
          <w:szCs w:val="24"/>
        </w:rPr>
      </w:pPr>
      <w:r w:rsidRPr="00804E4E">
        <w:rPr>
          <w:rFonts w:ascii="Century Gothic" w:hAnsi="Century Gothic"/>
          <w:b/>
          <w:sz w:val="24"/>
          <w:szCs w:val="24"/>
        </w:rPr>
        <w:t>8</w:t>
      </w:r>
      <w:r w:rsidR="009808D4" w:rsidRPr="00804E4E">
        <w:rPr>
          <w:rFonts w:ascii="Century Gothic" w:hAnsi="Century Gothic"/>
          <w:b/>
          <w:sz w:val="24"/>
          <w:szCs w:val="24"/>
        </w:rPr>
        <w:t xml:space="preserve"> - </w:t>
      </w:r>
      <w:r w:rsidR="00834CD3" w:rsidRPr="00804E4E">
        <w:rPr>
          <w:rFonts w:ascii="Century Gothic" w:hAnsi="Century Gothic"/>
          <w:b/>
          <w:sz w:val="24"/>
          <w:szCs w:val="24"/>
        </w:rPr>
        <w:t>FISCALIZAÇÃO E ACOMPANHAMENTO</w:t>
      </w:r>
      <w:r w:rsidR="00841F3F" w:rsidRPr="00804E4E">
        <w:rPr>
          <w:rFonts w:ascii="Century Gothic" w:hAnsi="Century Gothic"/>
          <w:b/>
          <w:sz w:val="24"/>
          <w:szCs w:val="24"/>
        </w:rPr>
        <w:t xml:space="preserve"> DA OBRA E DO CONTRATO</w:t>
      </w:r>
    </w:p>
    <w:p w:rsidR="00D27DEC" w:rsidRPr="00804E4E" w:rsidRDefault="00804E4E" w:rsidP="00804E4E">
      <w:pPr>
        <w:overflowPunct/>
        <w:autoSpaceDE/>
        <w:autoSpaceDN/>
        <w:adjustRightInd/>
        <w:spacing w:before="120" w:after="120" w:line="360" w:lineRule="auto"/>
        <w:ind w:firstLine="426"/>
        <w:jc w:val="both"/>
        <w:rPr>
          <w:rFonts w:ascii="Century Gothic" w:hAnsi="Century Gothic"/>
          <w:b/>
          <w:sz w:val="24"/>
          <w:szCs w:val="24"/>
        </w:rPr>
      </w:pPr>
      <w:r w:rsidRPr="00804E4E">
        <w:rPr>
          <w:rFonts w:ascii="Century Gothic" w:hAnsi="Century Gothic"/>
          <w:sz w:val="24"/>
          <w:szCs w:val="24"/>
        </w:rPr>
        <w:t>8</w:t>
      </w:r>
      <w:r w:rsidR="00BC4858" w:rsidRPr="00804E4E">
        <w:rPr>
          <w:rFonts w:ascii="Century Gothic" w:hAnsi="Century Gothic"/>
          <w:sz w:val="24"/>
          <w:szCs w:val="24"/>
        </w:rPr>
        <w:t xml:space="preserve">.1 </w:t>
      </w:r>
      <w:r w:rsidR="00834CD3" w:rsidRPr="00804E4E">
        <w:rPr>
          <w:rFonts w:ascii="Century Gothic" w:hAnsi="Century Gothic"/>
          <w:sz w:val="24"/>
          <w:szCs w:val="24"/>
        </w:rPr>
        <w:t xml:space="preserve">A obra será fiscalizada tanto no andamento quanto na execução pelo </w:t>
      </w:r>
      <w:r w:rsidR="0041787C" w:rsidRPr="00804E4E">
        <w:rPr>
          <w:rFonts w:ascii="Century Gothic" w:hAnsi="Century Gothic"/>
          <w:sz w:val="24"/>
          <w:szCs w:val="24"/>
        </w:rPr>
        <w:t xml:space="preserve">engenheiro </w:t>
      </w:r>
      <w:r w:rsidR="00834CD3" w:rsidRPr="00804E4E">
        <w:rPr>
          <w:rFonts w:ascii="Century Gothic" w:hAnsi="Century Gothic"/>
          <w:sz w:val="24"/>
          <w:szCs w:val="24"/>
        </w:rPr>
        <w:t>fiscal responsável.</w:t>
      </w:r>
    </w:p>
    <w:p w:rsidR="00834CD3" w:rsidRPr="00804E4E" w:rsidRDefault="00804E4E" w:rsidP="00804E4E">
      <w:pPr>
        <w:spacing w:before="120" w:after="120" w:line="360" w:lineRule="auto"/>
        <w:ind w:firstLine="426"/>
        <w:jc w:val="both"/>
        <w:rPr>
          <w:rFonts w:ascii="Century Gothic" w:hAnsi="Century Gothic"/>
          <w:sz w:val="24"/>
          <w:szCs w:val="24"/>
        </w:rPr>
      </w:pPr>
      <w:r w:rsidRPr="00804E4E">
        <w:rPr>
          <w:rFonts w:ascii="Century Gothic" w:hAnsi="Century Gothic"/>
          <w:sz w:val="24"/>
          <w:szCs w:val="24"/>
        </w:rPr>
        <w:t>8</w:t>
      </w:r>
      <w:r w:rsidR="00BC4858" w:rsidRPr="00804E4E">
        <w:rPr>
          <w:rFonts w:ascii="Century Gothic" w:hAnsi="Century Gothic"/>
          <w:sz w:val="24"/>
          <w:szCs w:val="24"/>
        </w:rPr>
        <w:t xml:space="preserve">.2 </w:t>
      </w:r>
      <w:r w:rsidR="0041787C" w:rsidRPr="00804E4E">
        <w:rPr>
          <w:rFonts w:ascii="Century Gothic" w:hAnsi="Century Gothic"/>
          <w:sz w:val="24"/>
          <w:szCs w:val="24"/>
        </w:rPr>
        <w:t>O fiscal da obra</w:t>
      </w:r>
      <w:r w:rsidR="00834CD3" w:rsidRPr="00804E4E">
        <w:rPr>
          <w:rFonts w:ascii="Century Gothic" w:hAnsi="Century Gothic"/>
          <w:sz w:val="24"/>
          <w:szCs w:val="24"/>
        </w:rPr>
        <w:t xml:space="preserve"> será responsável por acompanhar os serviços, anuir a qualquer eventualidade a ser solucionada pela contratada, registrar o avanço dos serviços e liberar as medições.</w:t>
      </w:r>
    </w:p>
    <w:p w:rsidR="0092191A" w:rsidRPr="00804E4E" w:rsidRDefault="00804E4E" w:rsidP="00AB73EE">
      <w:pPr>
        <w:spacing w:before="120" w:after="120" w:line="360" w:lineRule="auto"/>
        <w:ind w:firstLine="426"/>
        <w:jc w:val="both"/>
        <w:rPr>
          <w:rFonts w:ascii="Century Gothic" w:hAnsi="Century Gothic"/>
          <w:sz w:val="24"/>
          <w:szCs w:val="24"/>
        </w:rPr>
      </w:pPr>
      <w:r w:rsidRPr="00804E4E">
        <w:rPr>
          <w:rFonts w:ascii="Century Gothic" w:hAnsi="Century Gothic"/>
          <w:sz w:val="24"/>
          <w:szCs w:val="24"/>
        </w:rPr>
        <w:t>8</w:t>
      </w:r>
      <w:r w:rsidR="00D3509D" w:rsidRPr="00804E4E">
        <w:rPr>
          <w:rFonts w:ascii="Century Gothic" w:hAnsi="Century Gothic"/>
          <w:sz w:val="24"/>
          <w:szCs w:val="24"/>
        </w:rPr>
        <w:t>.3</w:t>
      </w:r>
      <w:r w:rsidR="00AB73EE">
        <w:rPr>
          <w:rFonts w:ascii="Century Gothic" w:hAnsi="Century Gothic"/>
          <w:sz w:val="24"/>
          <w:szCs w:val="24"/>
        </w:rPr>
        <w:t xml:space="preserve"> </w:t>
      </w:r>
      <w:proofErr w:type="gramStart"/>
      <w:r w:rsidR="00251E5D" w:rsidRPr="00804E4E">
        <w:rPr>
          <w:rFonts w:ascii="Century Gothic" w:hAnsi="Century Gothic" w:cs="Calibri"/>
          <w:sz w:val="24"/>
          <w:szCs w:val="24"/>
        </w:rPr>
        <w:t>Fica</w:t>
      </w:r>
      <w:proofErr w:type="gramEnd"/>
      <w:r w:rsidR="00AB73EE">
        <w:rPr>
          <w:rFonts w:ascii="Century Gothic" w:hAnsi="Century Gothic" w:cs="Calibri"/>
          <w:sz w:val="24"/>
          <w:szCs w:val="24"/>
        </w:rPr>
        <w:t xml:space="preserve"> </w:t>
      </w:r>
      <w:r w:rsidR="00BC40F1" w:rsidRPr="00845593">
        <w:rPr>
          <w:rFonts w:ascii="Century Gothic" w:hAnsi="Century Gothic" w:cs="Calibri"/>
          <w:sz w:val="24"/>
          <w:szCs w:val="24"/>
        </w:rPr>
        <w:t>indicado</w:t>
      </w:r>
      <w:r w:rsidR="00251E5D" w:rsidRPr="00845593">
        <w:rPr>
          <w:rFonts w:ascii="Century Gothic" w:hAnsi="Century Gothic" w:cs="Calibri"/>
          <w:sz w:val="24"/>
          <w:szCs w:val="24"/>
        </w:rPr>
        <w:t xml:space="preserve"> o</w:t>
      </w:r>
      <w:r w:rsidR="00AB73EE" w:rsidRPr="00845593">
        <w:rPr>
          <w:rFonts w:ascii="Century Gothic" w:hAnsi="Century Gothic" w:cs="Calibri"/>
          <w:sz w:val="24"/>
          <w:szCs w:val="24"/>
        </w:rPr>
        <w:t xml:space="preserve"> </w:t>
      </w:r>
      <w:r w:rsidR="00D3509D" w:rsidRPr="00845593">
        <w:rPr>
          <w:rFonts w:ascii="Century Gothic" w:hAnsi="Century Gothic"/>
          <w:b/>
          <w:sz w:val="24"/>
          <w:szCs w:val="24"/>
        </w:rPr>
        <w:t>Eng. Civil</w:t>
      </w:r>
      <w:r w:rsidR="00AB73EE" w:rsidRPr="00845593">
        <w:rPr>
          <w:rFonts w:ascii="Century Gothic" w:hAnsi="Century Gothic"/>
          <w:b/>
          <w:sz w:val="24"/>
          <w:szCs w:val="24"/>
        </w:rPr>
        <w:t xml:space="preserve"> </w:t>
      </w:r>
      <w:r w:rsidR="00D3509D" w:rsidRPr="00845593">
        <w:rPr>
          <w:rFonts w:ascii="Century Gothic" w:hAnsi="Century Gothic"/>
          <w:b/>
          <w:sz w:val="24"/>
          <w:szCs w:val="24"/>
        </w:rPr>
        <w:t xml:space="preserve">Igor Alves </w:t>
      </w:r>
      <w:proofErr w:type="spellStart"/>
      <w:r w:rsidR="00D3509D" w:rsidRPr="00845593">
        <w:rPr>
          <w:rFonts w:ascii="Century Gothic" w:hAnsi="Century Gothic"/>
          <w:b/>
          <w:sz w:val="24"/>
          <w:szCs w:val="24"/>
        </w:rPr>
        <w:t>Folador</w:t>
      </w:r>
      <w:proofErr w:type="spellEnd"/>
      <w:r w:rsidR="00AB73EE" w:rsidRPr="00845593">
        <w:rPr>
          <w:rFonts w:ascii="Century Gothic" w:hAnsi="Century Gothic"/>
          <w:b/>
          <w:sz w:val="24"/>
          <w:szCs w:val="24"/>
        </w:rPr>
        <w:t xml:space="preserve"> </w:t>
      </w:r>
      <w:proofErr w:type="spellStart"/>
      <w:r w:rsidR="00D3509D" w:rsidRPr="00845593">
        <w:rPr>
          <w:rFonts w:ascii="Century Gothic" w:hAnsi="Century Gothic"/>
          <w:b/>
          <w:sz w:val="24"/>
          <w:szCs w:val="24"/>
        </w:rPr>
        <w:t>Dominicini</w:t>
      </w:r>
      <w:proofErr w:type="spellEnd"/>
      <w:r w:rsidR="00D3509D" w:rsidRPr="00845593">
        <w:rPr>
          <w:rFonts w:ascii="Century Gothic" w:hAnsi="Century Gothic"/>
          <w:b/>
          <w:sz w:val="24"/>
          <w:szCs w:val="24"/>
        </w:rPr>
        <w:t>, CREA-ES</w:t>
      </w:r>
      <w:r w:rsidR="00D3509D" w:rsidRPr="00804E4E">
        <w:rPr>
          <w:rFonts w:ascii="Century Gothic" w:hAnsi="Century Gothic"/>
          <w:b/>
          <w:sz w:val="24"/>
          <w:szCs w:val="24"/>
        </w:rPr>
        <w:t xml:space="preserve"> 043213/D</w:t>
      </w:r>
      <w:r w:rsidR="00251E5D" w:rsidRPr="00804E4E">
        <w:rPr>
          <w:rFonts w:ascii="Century Gothic" w:hAnsi="Century Gothic"/>
          <w:b/>
          <w:sz w:val="24"/>
          <w:szCs w:val="24"/>
        </w:rPr>
        <w:t xml:space="preserve">, </w:t>
      </w:r>
      <w:r w:rsidR="00251E5D" w:rsidRPr="00804E4E">
        <w:rPr>
          <w:rFonts w:ascii="Century Gothic" w:hAnsi="Century Gothic"/>
          <w:sz w:val="24"/>
          <w:szCs w:val="24"/>
        </w:rPr>
        <w:t xml:space="preserve">lotado na Secretaria Municipal de Transportes, Obras e Serviços Urbanos, como representante da Administração responsável pelo </w:t>
      </w:r>
      <w:r w:rsidR="00AB73EE">
        <w:rPr>
          <w:rFonts w:ascii="Century Gothic" w:hAnsi="Century Gothic"/>
          <w:sz w:val="24"/>
          <w:szCs w:val="24"/>
        </w:rPr>
        <w:t>acompanhamento e fiscalização das</w:t>
      </w:r>
      <w:r w:rsidR="00251E5D" w:rsidRPr="00804E4E">
        <w:rPr>
          <w:rFonts w:ascii="Century Gothic" w:hAnsi="Century Gothic"/>
          <w:sz w:val="24"/>
          <w:szCs w:val="24"/>
        </w:rPr>
        <w:t xml:space="preserve"> </w:t>
      </w:r>
      <w:r w:rsidR="00AB73EE">
        <w:rPr>
          <w:rFonts w:ascii="Century Gothic" w:hAnsi="Century Gothic"/>
          <w:sz w:val="24"/>
          <w:szCs w:val="24"/>
        </w:rPr>
        <w:t>obras</w:t>
      </w:r>
      <w:r w:rsidR="00D3509D" w:rsidRPr="00804E4E">
        <w:rPr>
          <w:rFonts w:ascii="Century Gothic" w:hAnsi="Century Gothic"/>
          <w:sz w:val="24"/>
          <w:szCs w:val="24"/>
        </w:rPr>
        <w:t>.</w:t>
      </w:r>
    </w:p>
    <w:p w:rsidR="00D3509D" w:rsidRDefault="00804E4E" w:rsidP="00804E4E">
      <w:pPr>
        <w:overflowPunct/>
        <w:spacing w:before="120" w:after="120" w:line="360" w:lineRule="auto"/>
        <w:jc w:val="both"/>
        <w:rPr>
          <w:rFonts w:ascii="Century Gothic" w:hAnsi="Century Gothic"/>
          <w:sz w:val="24"/>
          <w:szCs w:val="24"/>
        </w:rPr>
      </w:pPr>
      <w:r w:rsidRPr="00804E4E">
        <w:rPr>
          <w:rFonts w:ascii="Century Gothic" w:hAnsi="Century Gothic"/>
          <w:sz w:val="24"/>
          <w:szCs w:val="24"/>
        </w:rPr>
        <w:t>8</w:t>
      </w:r>
      <w:r w:rsidR="00D3509D" w:rsidRPr="00804E4E">
        <w:rPr>
          <w:rFonts w:ascii="Century Gothic" w:hAnsi="Century Gothic"/>
          <w:sz w:val="24"/>
          <w:szCs w:val="24"/>
        </w:rPr>
        <w:t>.4</w:t>
      </w:r>
      <w:r w:rsidR="00251E5D" w:rsidRPr="00804E4E">
        <w:rPr>
          <w:rFonts w:ascii="Century Gothic" w:hAnsi="Century Gothic"/>
          <w:sz w:val="24"/>
          <w:szCs w:val="24"/>
        </w:rPr>
        <w:t>O Gestor do contrato será o Secretário Municipal de Transportes, Obras e Serviços Urbanos.</w:t>
      </w:r>
    </w:p>
    <w:p w:rsidR="00804E4E" w:rsidRPr="00804E4E" w:rsidRDefault="00804E4E" w:rsidP="00804E4E">
      <w:pPr>
        <w:overflowPunct/>
        <w:spacing w:before="120" w:after="120" w:line="360" w:lineRule="auto"/>
        <w:jc w:val="both"/>
        <w:rPr>
          <w:rFonts w:ascii="Century Gothic" w:hAnsi="Century Gothic"/>
          <w:sz w:val="24"/>
          <w:szCs w:val="24"/>
        </w:rPr>
      </w:pPr>
    </w:p>
    <w:p w:rsidR="00834CD3" w:rsidRPr="00804E4E" w:rsidRDefault="00804E4E" w:rsidP="00804E4E">
      <w:pPr>
        <w:spacing w:before="120" w:after="120" w:line="360" w:lineRule="auto"/>
        <w:rPr>
          <w:rFonts w:ascii="Century Gothic" w:hAnsi="Century Gothic"/>
          <w:b/>
          <w:bCs/>
          <w:sz w:val="24"/>
          <w:szCs w:val="24"/>
        </w:rPr>
      </w:pPr>
      <w:proofErr w:type="gramStart"/>
      <w:r w:rsidRPr="00804E4E">
        <w:rPr>
          <w:rFonts w:ascii="Century Gothic" w:hAnsi="Century Gothic"/>
          <w:b/>
          <w:bCs/>
          <w:sz w:val="24"/>
          <w:szCs w:val="24"/>
        </w:rPr>
        <w:t>09</w:t>
      </w:r>
      <w:r w:rsidR="0034734C" w:rsidRPr="00804E4E">
        <w:rPr>
          <w:rFonts w:ascii="Century Gothic" w:hAnsi="Century Gothic"/>
          <w:b/>
          <w:bCs/>
          <w:sz w:val="24"/>
          <w:szCs w:val="24"/>
        </w:rPr>
        <w:t xml:space="preserve"> - </w:t>
      </w:r>
      <w:r w:rsidR="00834CD3" w:rsidRPr="00804E4E">
        <w:rPr>
          <w:rFonts w:ascii="Century Gothic" w:hAnsi="Century Gothic"/>
          <w:b/>
          <w:bCs/>
          <w:sz w:val="24"/>
          <w:szCs w:val="24"/>
        </w:rPr>
        <w:t>DISPONIBILIDADE</w:t>
      </w:r>
      <w:proofErr w:type="gramEnd"/>
      <w:r w:rsidR="00834CD3" w:rsidRPr="00804E4E">
        <w:rPr>
          <w:rFonts w:ascii="Century Gothic" w:hAnsi="Century Gothic"/>
          <w:b/>
          <w:bCs/>
          <w:sz w:val="24"/>
          <w:szCs w:val="24"/>
        </w:rPr>
        <w:t xml:space="preserve"> ORÇAMENTÁRIA E FINANCEIRA</w:t>
      </w:r>
    </w:p>
    <w:p w:rsidR="00CA4F29" w:rsidRPr="004767D1" w:rsidRDefault="00834CD3"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As despesas decorrentes da execução do Contrato a</w:t>
      </w:r>
      <w:r w:rsidR="00E544E9" w:rsidRPr="00804E4E">
        <w:rPr>
          <w:rFonts w:ascii="Century Gothic" w:hAnsi="Century Gothic"/>
          <w:sz w:val="24"/>
          <w:szCs w:val="24"/>
        </w:rPr>
        <w:t>ser</w:t>
      </w:r>
      <w:r w:rsidR="00A369E1" w:rsidRPr="00804E4E">
        <w:rPr>
          <w:rFonts w:ascii="Century Gothic" w:hAnsi="Century Gothic"/>
          <w:sz w:val="24"/>
          <w:szCs w:val="24"/>
        </w:rPr>
        <w:t xml:space="preserve"> firmado</w:t>
      </w:r>
      <w:r w:rsidR="00E544E9" w:rsidRPr="00804E4E">
        <w:rPr>
          <w:rFonts w:ascii="Century Gothic" w:hAnsi="Century Gothic"/>
          <w:sz w:val="24"/>
          <w:szCs w:val="24"/>
        </w:rPr>
        <w:t xml:space="preserve"> correrão à conta dos recursos </w:t>
      </w:r>
      <w:r w:rsidR="0092191A" w:rsidRPr="004767D1">
        <w:rPr>
          <w:rFonts w:ascii="Century Gothic" w:hAnsi="Century Gothic"/>
          <w:sz w:val="24"/>
          <w:szCs w:val="24"/>
        </w:rPr>
        <w:t xml:space="preserve">financeiros </w:t>
      </w:r>
      <w:r w:rsidR="00E544E9" w:rsidRPr="004767D1">
        <w:rPr>
          <w:rFonts w:ascii="Century Gothic" w:hAnsi="Century Gothic"/>
          <w:sz w:val="24"/>
          <w:szCs w:val="24"/>
        </w:rPr>
        <w:t xml:space="preserve">provenientes </w:t>
      </w:r>
      <w:proofErr w:type="gramStart"/>
      <w:r w:rsidR="00AE5DA3" w:rsidRPr="004767D1">
        <w:rPr>
          <w:rFonts w:ascii="Century Gothic" w:hAnsi="Century Gothic"/>
          <w:sz w:val="24"/>
          <w:szCs w:val="24"/>
        </w:rPr>
        <w:t xml:space="preserve">do </w:t>
      </w:r>
      <w:r w:rsidR="00A25D5A" w:rsidRPr="004767D1">
        <w:rPr>
          <w:rFonts w:ascii="Century Gothic" w:hAnsi="Century Gothic"/>
          <w:sz w:val="24"/>
          <w:szCs w:val="24"/>
        </w:rPr>
        <w:t>Royalties</w:t>
      </w:r>
      <w:proofErr w:type="gramEnd"/>
      <w:r w:rsidR="00785597" w:rsidRPr="004767D1">
        <w:rPr>
          <w:rFonts w:ascii="Century Gothic" w:hAnsi="Century Gothic"/>
          <w:sz w:val="24"/>
          <w:szCs w:val="24"/>
        </w:rPr>
        <w:t xml:space="preserve"> Estadual</w:t>
      </w:r>
      <w:r w:rsidR="00CA4F29" w:rsidRPr="004767D1">
        <w:rPr>
          <w:rFonts w:ascii="Century Gothic" w:hAnsi="Century Gothic"/>
          <w:sz w:val="24"/>
          <w:szCs w:val="24"/>
        </w:rPr>
        <w:t>, conforme segue</w:t>
      </w:r>
      <w:r w:rsidR="007372CE" w:rsidRPr="004767D1">
        <w:rPr>
          <w:rFonts w:ascii="Century Gothic" w:hAnsi="Century Gothic"/>
          <w:sz w:val="24"/>
          <w:szCs w:val="24"/>
        </w:rPr>
        <w:t>:</w:t>
      </w:r>
    </w:p>
    <w:p w:rsidR="00CA4F29" w:rsidRPr="00804E4E" w:rsidRDefault="006D019B" w:rsidP="00804E4E">
      <w:pPr>
        <w:spacing w:before="120" w:after="120" w:line="360" w:lineRule="auto"/>
        <w:jc w:val="both"/>
        <w:rPr>
          <w:rFonts w:ascii="Century Gothic" w:hAnsi="Century Gothic"/>
          <w:sz w:val="24"/>
          <w:szCs w:val="24"/>
        </w:rPr>
      </w:pPr>
      <w:r w:rsidRPr="004767D1">
        <w:rPr>
          <w:rFonts w:ascii="Century Gothic" w:hAnsi="Century Gothic"/>
          <w:sz w:val="24"/>
          <w:szCs w:val="24"/>
        </w:rPr>
        <w:t xml:space="preserve">Ficha: </w:t>
      </w:r>
      <w:proofErr w:type="gramStart"/>
      <w:r w:rsidRPr="004767D1">
        <w:rPr>
          <w:rFonts w:ascii="Century Gothic" w:hAnsi="Century Gothic"/>
          <w:sz w:val="24"/>
          <w:szCs w:val="24"/>
        </w:rPr>
        <w:t>219                     Fonte</w:t>
      </w:r>
      <w:proofErr w:type="gramEnd"/>
      <w:r w:rsidRPr="004767D1">
        <w:rPr>
          <w:rFonts w:ascii="Century Gothic" w:hAnsi="Century Gothic"/>
          <w:sz w:val="24"/>
          <w:szCs w:val="24"/>
        </w:rPr>
        <w:t>: 1605</w:t>
      </w:r>
    </w:p>
    <w:p w:rsidR="00D3509D" w:rsidRPr="00804E4E" w:rsidRDefault="00D3509D" w:rsidP="00804E4E">
      <w:pPr>
        <w:pStyle w:val="Default"/>
        <w:spacing w:before="120" w:after="120" w:line="360" w:lineRule="auto"/>
        <w:jc w:val="both"/>
        <w:rPr>
          <w:rFonts w:ascii="Century Gothic" w:hAnsi="Century Gothic"/>
          <w:b/>
          <w:bCs/>
        </w:rPr>
      </w:pPr>
    </w:p>
    <w:p w:rsidR="00834CD3" w:rsidRPr="00804E4E" w:rsidRDefault="00804E4E" w:rsidP="00804E4E">
      <w:pPr>
        <w:pStyle w:val="Default"/>
        <w:spacing w:before="120" w:after="120" w:line="360" w:lineRule="auto"/>
        <w:jc w:val="both"/>
        <w:rPr>
          <w:rFonts w:ascii="Century Gothic" w:hAnsi="Century Gothic" w:cs="Times New Roman"/>
          <w:b/>
          <w:color w:val="auto"/>
        </w:rPr>
      </w:pPr>
      <w:proofErr w:type="gramStart"/>
      <w:r w:rsidRPr="00804E4E">
        <w:rPr>
          <w:rFonts w:ascii="Century Gothic" w:hAnsi="Century Gothic"/>
          <w:b/>
          <w:bCs/>
        </w:rPr>
        <w:t>10</w:t>
      </w:r>
      <w:r w:rsidR="00834CD3" w:rsidRPr="00804E4E">
        <w:rPr>
          <w:rFonts w:ascii="Century Gothic" w:hAnsi="Century Gothic"/>
          <w:b/>
          <w:bCs/>
        </w:rPr>
        <w:t xml:space="preserve"> - </w:t>
      </w:r>
      <w:r w:rsidR="00834CD3" w:rsidRPr="00804E4E">
        <w:rPr>
          <w:rFonts w:ascii="Century Gothic" w:hAnsi="Century Gothic" w:cs="Times New Roman"/>
          <w:b/>
          <w:color w:val="auto"/>
        </w:rPr>
        <w:t>QUALIFICAÇÃO</w:t>
      </w:r>
      <w:proofErr w:type="gramEnd"/>
      <w:r w:rsidR="00834CD3" w:rsidRPr="00804E4E">
        <w:rPr>
          <w:rFonts w:ascii="Century Gothic" w:hAnsi="Century Gothic" w:cs="Times New Roman"/>
          <w:b/>
          <w:color w:val="auto"/>
        </w:rPr>
        <w:t xml:space="preserve"> TÉCNICA</w:t>
      </w:r>
    </w:p>
    <w:p w:rsidR="00BC4858" w:rsidRPr="00804E4E" w:rsidRDefault="00BC4858" w:rsidP="00804E4E">
      <w:pPr>
        <w:tabs>
          <w:tab w:val="num" w:pos="1701"/>
        </w:tabs>
        <w:spacing w:before="120" w:after="120" w:line="360" w:lineRule="auto"/>
        <w:jc w:val="both"/>
        <w:rPr>
          <w:rFonts w:ascii="Century Gothic" w:hAnsi="Century Gothic" w:cs="Arial"/>
          <w:color w:val="000000"/>
          <w:sz w:val="24"/>
          <w:szCs w:val="24"/>
        </w:rPr>
      </w:pPr>
      <w:r w:rsidRPr="00804E4E">
        <w:rPr>
          <w:rFonts w:ascii="Century Gothic" w:hAnsi="Century Gothic" w:cs="Arial"/>
          <w:sz w:val="24"/>
          <w:szCs w:val="24"/>
        </w:rPr>
        <w:lastRenderedPageBreak/>
        <w:t xml:space="preserve">a) Declaração indicando </w:t>
      </w:r>
      <w:proofErr w:type="gramStart"/>
      <w:r w:rsidRPr="00804E4E">
        <w:rPr>
          <w:rFonts w:ascii="Century Gothic" w:hAnsi="Century Gothic" w:cs="Arial"/>
          <w:sz w:val="24"/>
          <w:szCs w:val="24"/>
        </w:rPr>
        <w:t>o(</w:t>
      </w:r>
      <w:proofErr w:type="gramEnd"/>
      <w:r w:rsidRPr="00804E4E">
        <w:rPr>
          <w:rFonts w:ascii="Century Gothic" w:hAnsi="Century Gothic" w:cs="Arial"/>
          <w:sz w:val="24"/>
          <w:szCs w:val="24"/>
        </w:rPr>
        <w:t>s) responsável(is) técnico(s) que acompanhará(</w:t>
      </w:r>
      <w:proofErr w:type="spellStart"/>
      <w:r w:rsidRPr="00804E4E">
        <w:rPr>
          <w:rFonts w:ascii="Century Gothic" w:hAnsi="Century Gothic" w:cs="Arial"/>
          <w:sz w:val="24"/>
          <w:szCs w:val="24"/>
        </w:rPr>
        <w:t>ão</w:t>
      </w:r>
      <w:proofErr w:type="spellEnd"/>
      <w:r w:rsidRPr="00804E4E">
        <w:rPr>
          <w:rFonts w:ascii="Century Gothic" w:hAnsi="Century Gothic" w:cs="Arial"/>
          <w:sz w:val="24"/>
          <w:szCs w:val="24"/>
        </w:rPr>
        <w:t xml:space="preserve">) a execução do objeto, </w:t>
      </w:r>
      <w:r w:rsidRPr="00804E4E">
        <w:rPr>
          <w:rFonts w:ascii="Century Gothic" w:hAnsi="Century Gothic" w:cs="Arial"/>
          <w:sz w:val="24"/>
          <w:szCs w:val="24"/>
          <w:u w:val="single"/>
        </w:rPr>
        <w:t xml:space="preserve">assinada pelo responsável da empresa e pelo(s) responsável(is) técnico(s) indicado(s) para acompanhar a execução do objeto desta licitação. </w:t>
      </w:r>
    </w:p>
    <w:p w:rsidR="00BC4858" w:rsidRPr="00804E4E" w:rsidRDefault="00BC4858" w:rsidP="00804E4E">
      <w:pPr>
        <w:pStyle w:val="Corpodetexto"/>
        <w:widowControl w:val="0"/>
        <w:spacing w:before="120" w:after="120" w:line="360" w:lineRule="auto"/>
        <w:rPr>
          <w:rFonts w:ascii="Century Gothic" w:hAnsi="Century Gothic" w:cs="Arial"/>
          <w:sz w:val="24"/>
          <w:szCs w:val="24"/>
        </w:rPr>
      </w:pPr>
      <w:r w:rsidRPr="00804E4E">
        <w:rPr>
          <w:rFonts w:ascii="Century Gothic" w:hAnsi="Century Gothic" w:cs="Arial"/>
          <w:sz w:val="24"/>
          <w:szCs w:val="24"/>
        </w:rPr>
        <w:t xml:space="preserve">b) Declaração de que tem conhecimento pleno dos locais e das condições em que deverá ser executada a obra, </w:t>
      </w:r>
      <w:r w:rsidRPr="00804E4E">
        <w:rPr>
          <w:rFonts w:ascii="Century Gothic" w:hAnsi="Century Gothic" w:cs="Arial"/>
          <w:sz w:val="24"/>
          <w:szCs w:val="24"/>
          <w:u w:val="single"/>
        </w:rPr>
        <w:t xml:space="preserve">assinada pelo responsável da empresa e </w:t>
      </w:r>
      <w:proofErr w:type="gramStart"/>
      <w:r w:rsidRPr="00804E4E">
        <w:rPr>
          <w:rFonts w:ascii="Century Gothic" w:hAnsi="Century Gothic" w:cs="Arial"/>
          <w:sz w:val="24"/>
          <w:szCs w:val="24"/>
          <w:u w:val="single"/>
        </w:rPr>
        <w:t>pelo(</w:t>
      </w:r>
      <w:proofErr w:type="gramEnd"/>
      <w:r w:rsidRPr="00804E4E">
        <w:rPr>
          <w:rFonts w:ascii="Century Gothic" w:hAnsi="Century Gothic" w:cs="Arial"/>
          <w:sz w:val="24"/>
          <w:szCs w:val="24"/>
          <w:u w:val="single"/>
        </w:rPr>
        <w:t>s) responsável(is) técnico(s) indicado(s)para acompanhar a execução do objeto desta licitação.</w:t>
      </w:r>
    </w:p>
    <w:p w:rsidR="00BC4858" w:rsidRPr="00804E4E" w:rsidRDefault="00BC4858" w:rsidP="00804E4E">
      <w:pPr>
        <w:pStyle w:val="Corpodetexto"/>
        <w:widowControl w:val="0"/>
        <w:spacing w:before="120" w:after="120" w:line="360" w:lineRule="auto"/>
        <w:rPr>
          <w:rFonts w:ascii="Century Gothic" w:hAnsi="Century Gothic" w:cs="Arial"/>
          <w:sz w:val="24"/>
          <w:szCs w:val="24"/>
        </w:rPr>
      </w:pPr>
      <w:r w:rsidRPr="00804E4E">
        <w:rPr>
          <w:rFonts w:ascii="Century Gothic" w:hAnsi="Century Gothic" w:cs="Arial"/>
          <w:sz w:val="24"/>
          <w:szCs w:val="24"/>
        </w:rPr>
        <w:t>c) Declaração de disponibilidade de equipamentos.</w:t>
      </w:r>
    </w:p>
    <w:p w:rsidR="00BC4858" w:rsidRPr="00804E4E" w:rsidRDefault="00BC4858" w:rsidP="00804E4E">
      <w:pPr>
        <w:pStyle w:val="Corpodetexto"/>
        <w:widowControl w:val="0"/>
        <w:spacing w:before="120" w:after="120" w:line="360" w:lineRule="auto"/>
        <w:rPr>
          <w:rFonts w:ascii="Century Gothic" w:hAnsi="Century Gothic" w:cs="Arial"/>
          <w:sz w:val="24"/>
          <w:szCs w:val="24"/>
        </w:rPr>
      </w:pPr>
      <w:proofErr w:type="gramStart"/>
      <w:r w:rsidRPr="00804E4E">
        <w:rPr>
          <w:rFonts w:ascii="Century Gothic" w:hAnsi="Century Gothic" w:cs="Arial"/>
          <w:sz w:val="24"/>
          <w:szCs w:val="24"/>
        </w:rPr>
        <w:t>d)</w:t>
      </w:r>
      <w:proofErr w:type="gramEnd"/>
      <w:r w:rsidRPr="00804E4E">
        <w:rPr>
          <w:rFonts w:ascii="Century Gothic" w:hAnsi="Century Gothic" w:cs="Arial"/>
          <w:sz w:val="24"/>
          <w:szCs w:val="24"/>
        </w:rPr>
        <w:t xml:space="preserve">Prova do registro ou inscrição da </w:t>
      </w:r>
      <w:r w:rsidRPr="00804E4E">
        <w:rPr>
          <w:rFonts w:ascii="Century Gothic" w:hAnsi="Century Gothic" w:cs="Arial"/>
          <w:b/>
          <w:sz w:val="24"/>
          <w:szCs w:val="24"/>
        </w:rPr>
        <w:t>LICITANTE e do(s) RESPONSÁVEL(IS) TÉCNICO(S) INDICADO(S)</w:t>
      </w:r>
      <w:r w:rsidRPr="00804E4E">
        <w:rPr>
          <w:rFonts w:ascii="Century Gothic" w:hAnsi="Century Gothic" w:cs="Arial"/>
          <w:sz w:val="24"/>
          <w:szCs w:val="24"/>
        </w:rPr>
        <w:t xml:space="preserve"> para acompanhar o objeto, junto aos seus respectivos Conselhos de Classe, Conselho de Arquitetura e Urbanismo - CAU, ou Conselho Regional de Engenharia e Agronomia - CREA, da região a que estiver vinculado, que comprove o desempenho de atividade relacionada com o objeto desta licitação. </w:t>
      </w:r>
    </w:p>
    <w:p w:rsidR="00BC4858" w:rsidRPr="00804E4E" w:rsidRDefault="00BC4858" w:rsidP="00804E4E">
      <w:pPr>
        <w:widowControl w:val="0"/>
        <w:tabs>
          <w:tab w:val="left" w:pos="397"/>
        </w:tabs>
        <w:spacing w:before="120" w:after="120" w:line="360" w:lineRule="auto"/>
        <w:jc w:val="both"/>
        <w:rPr>
          <w:rFonts w:ascii="Century Gothic" w:hAnsi="Century Gothic" w:cs="Arial"/>
          <w:sz w:val="24"/>
          <w:szCs w:val="24"/>
        </w:rPr>
      </w:pPr>
      <w:proofErr w:type="gramStart"/>
      <w:r w:rsidRPr="00804E4E">
        <w:rPr>
          <w:rFonts w:ascii="Century Gothic" w:hAnsi="Century Gothic" w:cs="Arial"/>
          <w:spacing w:val="-1"/>
          <w:sz w:val="24"/>
          <w:szCs w:val="24"/>
        </w:rPr>
        <w:t>d.</w:t>
      </w:r>
      <w:proofErr w:type="gramEnd"/>
      <w:r w:rsidRPr="00804E4E">
        <w:rPr>
          <w:rFonts w:ascii="Century Gothic" w:hAnsi="Century Gothic" w:cs="Arial"/>
          <w:spacing w:val="-1"/>
          <w:sz w:val="24"/>
          <w:szCs w:val="24"/>
        </w:rPr>
        <w:t xml:space="preserve">1) Caso </w:t>
      </w:r>
      <w:r w:rsidRPr="00804E4E">
        <w:rPr>
          <w:rFonts w:ascii="Century Gothic" w:hAnsi="Century Gothic" w:cs="Arial"/>
          <w:sz w:val="24"/>
          <w:szCs w:val="24"/>
        </w:rPr>
        <w:t xml:space="preserve">a </w:t>
      </w:r>
      <w:r w:rsidRPr="00804E4E">
        <w:rPr>
          <w:rFonts w:ascii="Century Gothic" w:hAnsi="Century Gothic" w:cs="Arial"/>
          <w:spacing w:val="-1"/>
          <w:sz w:val="24"/>
          <w:szCs w:val="24"/>
        </w:rPr>
        <w:t xml:space="preserve">empresa </w:t>
      </w:r>
      <w:r w:rsidRPr="00804E4E">
        <w:rPr>
          <w:rFonts w:ascii="Century Gothic" w:hAnsi="Century Gothic" w:cs="Arial"/>
          <w:sz w:val="24"/>
          <w:szCs w:val="24"/>
        </w:rPr>
        <w:t>à</w:t>
      </w:r>
      <w:r w:rsidRPr="00804E4E">
        <w:rPr>
          <w:rFonts w:ascii="Century Gothic" w:hAnsi="Century Gothic" w:cs="Arial"/>
          <w:spacing w:val="-1"/>
          <w:sz w:val="24"/>
          <w:szCs w:val="24"/>
        </w:rPr>
        <w:t xml:space="preserve"> qual </w:t>
      </w:r>
      <w:r w:rsidRPr="00804E4E">
        <w:rPr>
          <w:rFonts w:ascii="Century Gothic" w:hAnsi="Century Gothic" w:cs="Arial"/>
          <w:sz w:val="24"/>
          <w:szCs w:val="24"/>
        </w:rPr>
        <w:t xml:space="preserve">o </w:t>
      </w:r>
      <w:r w:rsidRPr="00804E4E">
        <w:rPr>
          <w:rFonts w:ascii="Century Gothic" w:hAnsi="Century Gothic" w:cs="Arial"/>
          <w:spacing w:val="-1"/>
          <w:sz w:val="24"/>
          <w:szCs w:val="24"/>
        </w:rPr>
        <w:t>objeto licitatório for adjudicado, seja registrada no Conselho</w:t>
      </w:r>
      <w:r w:rsidRPr="00804E4E">
        <w:rPr>
          <w:rFonts w:ascii="Century Gothic" w:hAnsi="Century Gothic" w:cs="Arial"/>
          <w:sz w:val="24"/>
          <w:szCs w:val="24"/>
        </w:rPr>
        <w:t xml:space="preserve"> de </w:t>
      </w:r>
      <w:r w:rsidRPr="00804E4E">
        <w:rPr>
          <w:rFonts w:ascii="Century Gothic" w:hAnsi="Century Gothic" w:cs="Arial"/>
          <w:spacing w:val="-1"/>
          <w:sz w:val="24"/>
          <w:szCs w:val="24"/>
        </w:rPr>
        <w:t xml:space="preserve">outra jurisdição (que não tenha origem </w:t>
      </w:r>
      <w:r w:rsidRPr="00804E4E">
        <w:rPr>
          <w:rFonts w:ascii="Century Gothic" w:hAnsi="Century Gothic" w:cs="Arial"/>
          <w:sz w:val="24"/>
          <w:szCs w:val="24"/>
        </w:rPr>
        <w:t xml:space="preserve">no </w:t>
      </w:r>
      <w:r w:rsidRPr="00804E4E">
        <w:rPr>
          <w:rFonts w:ascii="Century Gothic" w:hAnsi="Century Gothic" w:cs="Arial"/>
          <w:spacing w:val="-1"/>
          <w:sz w:val="24"/>
          <w:szCs w:val="24"/>
        </w:rPr>
        <w:t xml:space="preserve">Espírito Santo), </w:t>
      </w:r>
      <w:r w:rsidRPr="00804E4E">
        <w:rPr>
          <w:rFonts w:ascii="Century Gothic" w:hAnsi="Century Gothic" w:cs="Arial"/>
          <w:sz w:val="24"/>
          <w:szCs w:val="24"/>
        </w:rPr>
        <w:t xml:space="preserve">deverá </w:t>
      </w:r>
      <w:r w:rsidRPr="00804E4E">
        <w:rPr>
          <w:rFonts w:ascii="Century Gothic" w:hAnsi="Century Gothic" w:cs="Arial"/>
          <w:spacing w:val="-1"/>
          <w:sz w:val="24"/>
          <w:szCs w:val="24"/>
        </w:rPr>
        <w:t xml:space="preserve">apresentar, em </w:t>
      </w:r>
      <w:r w:rsidRPr="00804E4E">
        <w:rPr>
          <w:rFonts w:ascii="Century Gothic" w:hAnsi="Century Gothic" w:cs="Arial"/>
          <w:sz w:val="24"/>
          <w:szCs w:val="24"/>
        </w:rPr>
        <w:t xml:space="preserve">até 15 </w:t>
      </w:r>
      <w:r w:rsidRPr="00804E4E">
        <w:rPr>
          <w:rFonts w:ascii="Century Gothic" w:hAnsi="Century Gothic" w:cs="Arial"/>
          <w:spacing w:val="-1"/>
          <w:sz w:val="24"/>
          <w:szCs w:val="24"/>
        </w:rPr>
        <w:t xml:space="preserve">(quinze) </w:t>
      </w:r>
      <w:r w:rsidRPr="00804E4E">
        <w:rPr>
          <w:rFonts w:ascii="Century Gothic" w:hAnsi="Century Gothic" w:cs="Arial"/>
          <w:sz w:val="24"/>
          <w:szCs w:val="24"/>
        </w:rPr>
        <w:t xml:space="preserve">dias </w:t>
      </w:r>
      <w:r w:rsidRPr="00804E4E">
        <w:rPr>
          <w:rFonts w:ascii="Century Gothic" w:hAnsi="Century Gothic" w:cs="Arial"/>
          <w:spacing w:val="-1"/>
          <w:sz w:val="24"/>
          <w:szCs w:val="24"/>
        </w:rPr>
        <w:t xml:space="preserve">corridos </w:t>
      </w:r>
      <w:r w:rsidRPr="00804E4E">
        <w:rPr>
          <w:rFonts w:ascii="Century Gothic" w:hAnsi="Century Gothic" w:cs="Arial"/>
          <w:sz w:val="24"/>
          <w:szCs w:val="24"/>
        </w:rPr>
        <w:t xml:space="preserve">da </w:t>
      </w:r>
      <w:r w:rsidRPr="00804E4E">
        <w:rPr>
          <w:rFonts w:ascii="Century Gothic" w:hAnsi="Century Gothic" w:cs="Arial"/>
          <w:spacing w:val="-1"/>
          <w:sz w:val="24"/>
          <w:szCs w:val="24"/>
        </w:rPr>
        <w:t xml:space="preserve">vigência </w:t>
      </w:r>
      <w:r w:rsidRPr="00804E4E">
        <w:rPr>
          <w:rFonts w:ascii="Century Gothic" w:hAnsi="Century Gothic" w:cs="Arial"/>
          <w:sz w:val="24"/>
          <w:szCs w:val="24"/>
        </w:rPr>
        <w:t xml:space="preserve">do </w:t>
      </w:r>
      <w:r w:rsidRPr="00804E4E">
        <w:rPr>
          <w:rFonts w:ascii="Century Gothic" w:hAnsi="Century Gothic" w:cs="Arial"/>
          <w:spacing w:val="-1"/>
          <w:sz w:val="24"/>
          <w:szCs w:val="24"/>
        </w:rPr>
        <w:t xml:space="preserve">Contrato, </w:t>
      </w:r>
      <w:r w:rsidRPr="00804E4E">
        <w:rPr>
          <w:rFonts w:ascii="Century Gothic" w:hAnsi="Century Gothic" w:cs="Arial"/>
          <w:sz w:val="24"/>
          <w:szCs w:val="24"/>
        </w:rPr>
        <w:t xml:space="preserve">a </w:t>
      </w:r>
      <w:r w:rsidRPr="00804E4E">
        <w:rPr>
          <w:rFonts w:ascii="Century Gothic" w:hAnsi="Century Gothic" w:cs="Arial"/>
          <w:spacing w:val="-1"/>
          <w:sz w:val="24"/>
          <w:szCs w:val="24"/>
        </w:rPr>
        <w:t xml:space="preserve">comprovação </w:t>
      </w:r>
      <w:r w:rsidRPr="00804E4E">
        <w:rPr>
          <w:rFonts w:ascii="Century Gothic" w:hAnsi="Century Gothic" w:cs="Arial"/>
          <w:sz w:val="24"/>
          <w:szCs w:val="24"/>
        </w:rPr>
        <w:t xml:space="preserve">do </w:t>
      </w:r>
      <w:r w:rsidRPr="00804E4E">
        <w:rPr>
          <w:rFonts w:ascii="Century Gothic" w:hAnsi="Century Gothic" w:cs="Arial"/>
          <w:spacing w:val="-1"/>
          <w:sz w:val="24"/>
          <w:szCs w:val="24"/>
        </w:rPr>
        <w:t>registro</w:t>
      </w:r>
      <w:r w:rsidRPr="00804E4E">
        <w:rPr>
          <w:rFonts w:ascii="Century Gothic" w:hAnsi="Century Gothic" w:cs="Arial"/>
          <w:spacing w:val="-2"/>
          <w:sz w:val="24"/>
          <w:szCs w:val="24"/>
        </w:rPr>
        <w:t xml:space="preserve"> secundário </w:t>
      </w:r>
      <w:r w:rsidRPr="00804E4E">
        <w:rPr>
          <w:rFonts w:ascii="Century Gothic" w:hAnsi="Century Gothic" w:cs="Arial"/>
          <w:sz w:val="24"/>
          <w:szCs w:val="24"/>
        </w:rPr>
        <w:t>ou visto do seu Registro no Conselho do Estado do Espírito Santo.</w:t>
      </w:r>
    </w:p>
    <w:p w:rsidR="00BC4858" w:rsidRPr="00804E4E" w:rsidRDefault="00BC4858" w:rsidP="00804E4E">
      <w:pPr>
        <w:widowControl w:val="0"/>
        <w:tabs>
          <w:tab w:val="left" w:pos="0"/>
          <w:tab w:val="left" w:pos="1134"/>
        </w:tabs>
        <w:spacing w:before="120" w:after="120" w:line="360" w:lineRule="auto"/>
        <w:jc w:val="both"/>
        <w:rPr>
          <w:rFonts w:ascii="Century Gothic" w:hAnsi="Century Gothic" w:cs="Arial"/>
          <w:b/>
          <w:sz w:val="24"/>
          <w:szCs w:val="24"/>
        </w:rPr>
      </w:pPr>
      <w:proofErr w:type="gramStart"/>
      <w:r w:rsidRPr="00804E4E">
        <w:rPr>
          <w:rFonts w:ascii="Century Gothic" w:hAnsi="Century Gothic" w:cs="Arial"/>
          <w:sz w:val="24"/>
          <w:szCs w:val="24"/>
        </w:rPr>
        <w:t>d.</w:t>
      </w:r>
      <w:proofErr w:type="gramEnd"/>
      <w:r w:rsidRPr="00804E4E">
        <w:rPr>
          <w:rFonts w:ascii="Century Gothic" w:hAnsi="Century Gothic" w:cs="Arial"/>
          <w:sz w:val="24"/>
          <w:szCs w:val="24"/>
        </w:rPr>
        <w:t>2) Ressalta-se que não é obrigatória apresentação do registro de todos os responsáveis técnicos, apenas obrigatório daqueles indicados para acompanhar o objeto</w:t>
      </w:r>
    </w:p>
    <w:p w:rsidR="00BC4858" w:rsidRPr="00804E4E" w:rsidRDefault="00BC4858" w:rsidP="00804E4E">
      <w:pPr>
        <w:widowControl w:val="0"/>
        <w:tabs>
          <w:tab w:val="left" w:pos="0"/>
          <w:tab w:val="left" w:pos="1134"/>
        </w:tabs>
        <w:spacing w:before="120" w:after="120" w:line="360" w:lineRule="auto"/>
        <w:jc w:val="both"/>
        <w:rPr>
          <w:rFonts w:ascii="Century Gothic" w:hAnsi="Century Gothic" w:cs="Arial"/>
          <w:sz w:val="24"/>
          <w:szCs w:val="24"/>
        </w:rPr>
      </w:pPr>
      <w:proofErr w:type="gramStart"/>
      <w:r w:rsidRPr="00804E4E">
        <w:rPr>
          <w:rFonts w:ascii="Century Gothic" w:hAnsi="Century Gothic" w:cs="Arial"/>
          <w:sz w:val="24"/>
          <w:szCs w:val="24"/>
        </w:rPr>
        <w:t>d.</w:t>
      </w:r>
      <w:proofErr w:type="gramEnd"/>
      <w:r w:rsidRPr="00804E4E">
        <w:rPr>
          <w:rFonts w:ascii="Century Gothic" w:hAnsi="Century Gothic" w:cs="Arial"/>
          <w:sz w:val="24"/>
          <w:szCs w:val="24"/>
        </w:rPr>
        <w:t xml:space="preserve">3)Considerando os princípios de razoabilidade e proporcionalidade, mencionados no </w:t>
      </w:r>
      <w:r w:rsidRPr="00804E4E">
        <w:rPr>
          <w:rFonts w:ascii="Century Gothic" w:hAnsi="Century Gothic" w:cs="Arial"/>
          <w:b/>
          <w:bCs/>
          <w:sz w:val="24"/>
          <w:szCs w:val="24"/>
        </w:rPr>
        <w:t>caput</w:t>
      </w:r>
      <w:r w:rsidRPr="00804E4E">
        <w:rPr>
          <w:rFonts w:ascii="Century Gothic" w:hAnsi="Century Gothic" w:cs="Arial"/>
          <w:sz w:val="24"/>
          <w:szCs w:val="24"/>
        </w:rPr>
        <w:t xml:space="preserve"> do art. 2º da Lei n. 9.784/1999, bem como o interesse público de buscar a proposta mais vantajosa para a Administração, estando o registro ou inscrição da licitante junto aos seus respectivos Conselhos de Classe válido no momento do certame, será </w:t>
      </w:r>
      <w:r w:rsidRPr="00804E4E">
        <w:rPr>
          <w:rFonts w:ascii="Century Gothic" w:hAnsi="Century Gothic" w:cs="Arial"/>
          <w:sz w:val="24"/>
          <w:szCs w:val="24"/>
        </w:rPr>
        <w:lastRenderedPageBreak/>
        <w:t>aceita a devida comprovação, independente de qualquer modificação nos dados cadastrais nela contidos, não considerando à perda de sua validade. (Ref. AC-352-6/10-P / TC-007.799/2009-7.)</w:t>
      </w:r>
    </w:p>
    <w:p w:rsidR="00BC4858" w:rsidRPr="00804E4E" w:rsidRDefault="00BC4858" w:rsidP="00804E4E">
      <w:pPr>
        <w:widowControl w:val="0"/>
        <w:tabs>
          <w:tab w:val="left" w:pos="0"/>
          <w:tab w:val="left" w:pos="1134"/>
        </w:tabs>
        <w:spacing w:before="120" w:after="120" w:line="360" w:lineRule="auto"/>
        <w:jc w:val="both"/>
        <w:rPr>
          <w:rFonts w:ascii="Century Gothic" w:hAnsi="Century Gothic" w:cs="Arial"/>
          <w:b/>
          <w:sz w:val="24"/>
          <w:szCs w:val="24"/>
        </w:rPr>
      </w:pPr>
      <w:r w:rsidRPr="00804E4E">
        <w:rPr>
          <w:rFonts w:ascii="Century Gothic" w:hAnsi="Century Gothic" w:cs="Arial"/>
          <w:sz w:val="24"/>
          <w:szCs w:val="24"/>
        </w:rPr>
        <w:t xml:space="preserve"> e) Prova de vinculação </w:t>
      </w:r>
      <w:proofErr w:type="gramStart"/>
      <w:r w:rsidRPr="00804E4E">
        <w:rPr>
          <w:rFonts w:ascii="Century Gothic" w:hAnsi="Century Gothic" w:cs="Arial"/>
          <w:sz w:val="24"/>
          <w:szCs w:val="24"/>
        </w:rPr>
        <w:t>do(</w:t>
      </w:r>
      <w:proofErr w:type="gramEnd"/>
      <w:r w:rsidRPr="00804E4E">
        <w:rPr>
          <w:rFonts w:ascii="Century Gothic" w:hAnsi="Century Gothic" w:cs="Arial"/>
          <w:sz w:val="24"/>
          <w:szCs w:val="24"/>
        </w:rPr>
        <w:t>s) responsável(is) técnico(s) indicado(s</w:t>
      </w:r>
      <w:r w:rsidR="007E6E7D" w:rsidRPr="00804E4E">
        <w:rPr>
          <w:rFonts w:ascii="Century Gothic" w:hAnsi="Century Gothic" w:cs="Arial"/>
          <w:sz w:val="24"/>
          <w:szCs w:val="24"/>
        </w:rPr>
        <w:t xml:space="preserve">) </w:t>
      </w:r>
      <w:r w:rsidRPr="00804E4E">
        <w:rPr>
          <w:rFonts w:ascii="Century Gothic" w:hAnsi="Century Gothic" w:cs="Arial"/>
          <w:sz w:val="24"/>
          <w:szCs w:val="24"/>
        </w:rPr>
        <w:t>para acompanhar o objeto;</w:t>
      </w:r>
    </w:p>
    <w:p w:rsidR="00BC4858" w:rsidRPr="00804E4E" w:rsidRDefault="00BC4858" w:rsidP="00804E4E">
      <w:pPr>
        <w:widowControl w:val="0"/>
        <w:tabs>
          <w:tab w:val="left" w:pos="0"/>
          <w:tab w:val="left" w:pos="1134"/>
        </w:tabs>
        <w:spacing w:before="120" w:after="120" w:line="360" w:lineRule="auto"/>
        <w:jc w:val="both"/>
        <w:rPr>
          <w:rFonts w:ascii="Century Gothic" w:hAnsi="Century Gothic" w:cs="Arial"/>
          <w:spacing w:val="-2"/>
          <w:sz w:val="24"/>
          <w:szCs w:val="24"/>
        </w:rPr>
      </w:pPr>
      <w:proofErr w:type="gramStart"/>
      <w:r w:rsidRPr="00804E4E">
        <w:rPr>
          <w:rFonts w:ascii="Century Gothic" w:hAnsi="Century Gothic" w:cs="Arial"/>
          <w:sz w:val="24"/>
          <w:szCs w:val="24"/>
        </w:rPr>
        <w:t>e</w:t>
      </w:r>
      <w:proofErr w:type="gramEnd"/>
      <w:r w:rsidRPr="00804E4E">
        <w:rPr>
          <w:rFonts w:ascii="Century Gothic" w:hAnsi="Century Gothic" w:cs="Arial"/>
          <w:sz w:val="24"/>
          <w:szCs w:val="24"/>
        </w:rPr>
        <w:t>.1) O referido profissional indicado poderá ser Diretor, sócio ou fazer parte do quadro permanente da empresa licitante, na condição de empregado ou contratado, devendo comprovar, obrigatoriamente, sua vinculação com a empresa, até a data da apresentação dos documentos de habilitação, através de Carteira de Trabalho, Contrato de prestação de Serviços ou Ficha de Registro de Empregado, quando este não fizer parte do Contrato Social da firma proponente, e através da certidão do CREA</w:t>
      </w:r>
      <w:r w:rsidRPr="00804E4E">
        <w:rPr>
          <w:rFonts w:ascii="Century Gothic" w:hAnsi="Century Gothic" w:cs="Arial"/>
          <w:spacing w:val="-2"/>
          <w:sz w:val="24"/>
          <w:szCs w:val="24"/>
        </w:rPr>
        <w:t xml:space="preserve"> ou Conselho Profissional competente.</w:t>
      </w:r>
    </w:p>
    <w:p w:rsidR="00BC4858" w:rsidRPr="00804E4E" w:rsidRDefault="00BC4858" w:rsidP="00804E4E">
      <w:pPr>
        <w:spacing w:before="120" w:after="120" w:line="360" w:lineRule="auto"/>
        <w:jc w:val="both"/>
        <w:rPr>
          <w:rFonts w:ascii="Century Gothic" w:hAnsi="Century Gothic" w:cs="Arial"/>
          <w:sz w:val="24"/>
          <w:szCs w:val="24"/>
        </w:rPr>
      </w:pPr>
      <w:proofErr w:type="gramStart"/>
      <w:r w:rsidRPr="00804E4E">
        <w:rPr>
          <w:rFonts w:ascii="Century Gothic" w:hAnsi="Century Gothic" w:cs="Arial"/>
          <w:sz w:val="24"/>
          <w:szCs w:val="24"/>
        </w:rPr>
        <w:t>f)</w:t>
      </w:r>
      <w:proofErr w:type="gramEnd"/>
      <w:r w:rsidRPr="00804E4E">
        <w:rPr>
          <w:rFonts w:ascii="Century Gothic" w:hAnsi="Century Gothic" w:cs="Arial"/>
          <w:sz w:val="24"/>
          <w:szCs w:val="24"/>
        </w:rPr>
        <w:t>Atestado(s) emitido(s) por pessoa jurídica de direito público ou privado, devidamente chancelado(s) pelo CREA ou CAU, acompanhado(s) da(s) correspondente(s) Certidão(</w:t>
      </w:r>
      <w:proofErr w:type="spellStart"/>
      <w:r w:rsidRPr="00804E4E">
        <w:rPr>
          <w:rFonts w:ascii="Century Gothic" w:hAnsi="Century Gothic" w:cs="Arial"/>
          <w:sz w:val="24"/>
          <w:szCs w:val="24"/>
        </w:rPr>
        <w:t>ões</w:t>
      </w:r>
      <w:proofErr w:type="spellEnd"/>
      <w:r w:rsidRPr="00804E4E">
        <w:rPr>
          <w:rFonts w:ascii="Century Gothic" w:hAnsi="Century Gothic" w:cs="Arial"/>
          <w:sz w:val="24"/>
          <w:szCs w:val="24"/>
        </w:rPr>
        <w:t xml:space="preserve">) de Acervo Técnico – CAT (CREA), </w:t>
      </w:r>
      <w:r w:rsidRPr="00804E4E">
        <w:rPr>
          <w:rFonts w:ascii="Century Gothic" w:hAnsi="Century Gothic" w:cs="Arial"/>
          <w:sz w:val="24"/>
          <w:szCs w:val="24"/>
          <w:u w:val="single"/>
        </w:rPr>
        <w:t>ou</w:t>
      </w:r>
      <w:r w:rsidRPr="00804E4E">
        <w:rPr>
          <w:rFonts w:ascii="Century Gothic" w:hAnsi="Century Gothic" w:cs="Arial"/>
          <w:sz w:val="24"/>
          <w:szCs w:val="24"/>
        </w:rPr>
        <w:t xml:space="preserve"> Registro de Responsabilidade Técnica – </w:t>
      </w:r>
      <w:proofErr w:type="spellStart"/>
      <w:r w:rsidRPr="00804E4E">
        <w:rPr>
          <w:rFonts w:ascii="Century Gothic" w:hAnsi="Century Gothic" w:cs="Arial"/>
          <w:sz w:val="24"/>
          <w:szCs w:val="24"/>
        </w:rPr>
        <w:t>RRTs</w:t>
      </w:r>
      <w:proofErr w:type="spellEnd"/>
      <w:r w:rsidRPr="00804E4E">
        <w:rPr>
          <w:rFonts w:ascii="Century Gothic" w:hAnsi="Century Gothic" w:cs="Arial"/>
          <w:sz w:val="24"/>
          <w:szCs w:val="24"/>
        </w:rPr>
        <w:t xml:space="preserve"> (CAU), que comprovem o(s) Responsável(eis) Técnico(s) indicado(s) ter(em) executado objeto com características semelhantes desta licitação. </w:t>
      </w:r>
    </w:p>
    <w:p w:rsidR="00BC4858" w:rsidRPr="00CD2A96" w:rsidRDefault="00BC4858" w:rsidP="00804E4E">
      <w:pPr>
        <w:spacing w:before="120" w:after="120" w:line="360" w:lineRule="auto"/>
        <w:jc w:val="both"/>
        <w:rPr>
          <w:rFonts w:ascii="Century Gothic" w:hAnsi="Century Gothic" w:cs="Arial"/>
          <w:sz w:val="24"/>
          <w:szCs w:val="24"/>
        </w:rPr>
      </w:pPr>
      <w:proofErr w:type="gramStart"/>
      <w:r w:rsidRPr="00CD2A96">
        <w:rPr>
          <w:rFonts w:ascii="Century Gothic" w:hAnsi="Century Gothic" w:cs="Arial"/>
          <w:sz w:val="24"/>
          <w:szCs w:val="24"/>
        </w:rPr>
        <w:t>f.</w:t>
      </w:r>
      <w:proofErr w:type="gramEnd"/>
      <w:r w:rsidRPr="00CD2A96">
        <w:rPr>
          <w:rFonts w:ascii="Century Gothic" w:hAnsi="Century Gothic" w:cs="Arial"/>
          <w:sz w:val="24"/>
          <w:szCs w:val="24"/>
        </w:rPr>
        <w:t>1) As características para comprovação da capacidade técnico-profissional da licitante, na forma do art. 30, I, da Lei Federal nº 8.666/93, são:</w:t>
      </w:r>
    </w:p>
    <w:p w:rsidR="00BC4858" w:rsidRPr="00CD2A96" w:rsidRDefault="00DB5F42" w:rsidP="00804E4E">
      <w:pPr>
        <w:pStyle w:val="EDITAL"/>
        <w:numPr>
          <w:ilvl w:val="0"/>
          <w:numId w:val="19"/>
        </w:numPr>
        <w:spacing w:before="120" w:after="120" w:line="360" w:lineRule="auto"/>
        <w:ind w:right="0"/>
        <w:rPr>
          <w:rFonts w:ascii="Century Gothic" w:hAnsi="Century Gothic" w:cs="Arial"/>
          <w:b/>
          <w:szCs w:val="24"/>
        </w:rPr>
      </w:pPr>
      <w:r w:rsidRPr="00CD2A96">
        <w:rPr>
          <w:rFonts w:ascii="Century Gothic" w:hAnsi="Century Gothic" w:cs="Arial"/>
          <w:b/>
          <w:szCs w:val="24"/>
        </w:rPr>
        <w:t>PAVIMENTAÇÃO</w:t>
      </w:r>
      <w:r w:rsidR="0061483B" w:rsidRPr="00CD2A96">
        <w:rPr>
          <w:rFonts w:ascii="Century Gothic" w:hAnsi="Century Gothic" w:cs="Arial"/>
          <w:b/>
          <w:szCs w:val="24"/>
        </w:rPr>
        <w:t xml:space="preserve"> </w:t>
      </w:r>
      <w:r w:rsidR="00CD2A96" w:rsidRPr="00CD2A96">
        <w:rPr>
          <w:rFonts w:ascii="Century Gothic" w:hAnsi="Century Gothic" w:cs="Arial"/>
          <w:b/>
          <w:szCs w:val="24"/>
        </w:rPr>
        <w:t>E DRENAGEM</w:t>
      </w:r>
      <w:r w:rsidRPr="00CD2A96">
        <w:rPr>
          <w:rFonts w:ascii="Century Gothic" w:hAnsi="Century Gothic" w:cs="Arial"/>
          <w:b/>
          <w:szCs w:val="24"/>
        </w:rPr>
        <w:t>.</w:t>
      </w:r>
    </w:p>
    <w:p w:rsidR="00BC4858" w:rsidRPr="00804E4E" w:rsidRDefault="00BC4858" w:rsidP="00804E4E">
      <w:pPr>
        <w:pStyle w:val="EDITAL"/>
        <w:spacing w:before="120" w:after="120" w:line="360" w:lineRule="auto"/>
        <w:ind w:left="0" w:right="0" w:firstLine="0"/>
        <w:rPr>
          <w:rFonts w:ascii="Century Gothic" w:hAnsi="Century Gothic" w:cs="Arial"/>
          <w:b/>
          <w:szCs w:val="24"/>
        </w:rPr>
      </w:pPr>
      <w:r w:rsidRPr="00CD2A96">
        <w:rPr>
          <w:rFonts w:ascii="Century Gothic" w:hAnsi="Century Gothic" w:cs="Arial"/>
          <w:b/>
          <w:i/>
          <w:szCs w:val="24"/>
        </w:rPr>
        <w:t>As características estabelecid</w:t>
      </w:r>
      <w:r w:rsidR="00A25D5A" w:rsidRPr="00CD2A96">
        <w:rPr>
          <w:rFonts w:ascii="Century Gothic" w:hAnsi="Century Gothic" w:cs="Arial"/>
          <w:b/>
          <w:i/>
          <w:szCs w:val="24"/>
        </w:rPr>
        <w:t>a</w:t>
      </w:r>
      <w:r w:rsidRPr="00CD2A96">
        <w:rPr>
          <w:rFonts w:ascii="Century Gothic" w:hAnsi="Century Gothic" w:cs="Arial"/>
          <w:b/>
          <w:i/>
          <w:szCs w:val="24"/>
        </w:rPr>
        <w:t>s para fins de comprovação da capacidade técnico-profissional são proporcionais à</w:t>
      </w:r>
      <w:r w:rsidR="0061483B" w:rsidRPr="00CD2A96">
        <w:rPr>
          <w:rFonts w:ascii="Century Gothic" w:hAnsi="Century Gothic" w:cs="Arial"/>
          <w:b/>
          <w:i/>
          <w:szCs w:val="24"/>
        </w:rPr>
        <w:t xml:space="preserve"> significância na quantidade da</w:t>
      </w:r>
      <w:r w:rsidR="00A25D5A" w:rsidRPr="00CD2A96">
        <w:rPr>
          <w:rFonts w:ascii="Century Gothic" w:hAnsi="Century Gothic" w:cs="Arial"/>
          <w:b/>
          <w:i/>
          <w:szCs w:val="24"/>
        </w:rPr>
        <w:t xml:space="preserve"> </w:t>
      </w:r>
      <w:r w:rsidR="0061483B" w:rsidRPr="00CD2A96">
        <w:rPr>
          <w:rFonts w:ascii="Century Gothic" w:hAnsi="Century Gothic" w:cs="Arial"/>
          <w:b/>
          <w:szCs w:val="24"/>
        </w:rPr>
        <w:t>pavimentação</w:t>
      </w:r>
      <w:r w:rsidR="00CD2A96" w:rsidRPr="00CD2A96">
        <w:rPr>
          <w:rFonts w:ascii="Century Gothic" w:hAnsi="Century Gothic" w:cs="Arial"/>
          <w:b/>
          <w:szCs w:val="24"/>
        </w:rPr>
        <w:t xml:space="preserve"> e drenagem</w:t>
      </w:r>
      <w:r w:rsidRPr="00CD2A96">
        <w:rPr>
          <w:rFonts w:ascii="Century Gothic" w:hAnsi="Century Gothic" w:cs="Arial"/>
          <w:b/>
          <w:i/>
          <w:szCs w:val="24"/>
        </w:rPr>
        <w:t xml:space="preserve">, observando-se, em regra, que </w:t>
      </w:r>
      <w:r w:rsidR="0061483B" w:rsidRPr="00CD2A96">
        <w:rPr>
          <w:rFonts w:ascii="Century Gothic" w:hAnsi="Century Gothic" w:cs="Arial"/>
          <w:b/>
          <w:i/>
          <w:szCs w:val="24"/>
        </w:rPr>
        <w:t>a</w:t>
      </w:r>
      <w:r w:rsidR="00CD2A96" w:rsidRPr="00CD2A96">
        <w:rPr>
          <w:rFonts w:ascii="Century Gothic" w:hAnsi="Century Gothic" w:cs="Arial"/>
          <w:b/>
          <w:i/>
          <w:szCs w:val="24"/>
        </w:rPr>
        <w:t>s</w:t>
      </w:r>
      <w:r w:rsidR="0061483B" w:rsidRPr="00CD2A96">
        <w:rPr>
          <w:rFonts w:ascii="Century Gothic" w:hAnsi="Century Gothic" w:cs="Arial"/>
          <w:b/>
          <w:i/>
          <w:szCs w:val="24"/>
        </w:rPr>
        <w:t xml:space="preserve"> mesma</w:t>
      </w:r>
      <w:r w:rsidR="00CD2A96" w:rsidRPr="00CD2A96">
        <w:rPr>
          <w:rFonts w:ascii="Century Gothic" w:hAnsi="Century Gothic" w:cs="Arial"/>
          <w:b/>
          <w:i/>
          <w:szCs w:val="24"/>
        </w:rPr>
        <w:t>s</w:t>
      </w:r>
      <w:r w:rsidR="0061483B" w:rsidRPr="00CD2A96">
        <w:rPr>
          <w:rFonts w:ascii="Century Gothic" w:hAnsi="Century Gothic" w:cs="Arial"/>
          <w:b/>
          <w:i/>
          <w:szCs w:val="24"/>
        </w:rPr>
        <w:t xml:space="preserve"> corresponde</w:t>
      </w:r>
      <w:r w:rsidR="00CD2A96" w:rsidRPr="00CD2A96">
        <w:rPr>
          <w:rFonts w:ascii="Century Gothic" w:hAnsi="Century Gothic" w:cs="Arial"/>
          <w:b/>
          <w:i/>
          <w:szCs w:val="24"/>
        </w:rPr>
        <w:t>m</w:t>
      </w:r>
      <w:r w:rsidR="0061483B" w:rsidRPr="00CD2A96">
        <w:rPr>
          <w:rFonts w:ascii="Century Gothic" w:hAnsi="Century Gothic" w:cs="Arial"/>
          <w:b/>
          <w:i/>
          <w:szCs w:val="24"/>
        </w:rPr>
        <w:t xml:space="preserve"> a mais de </w:t>
      </w:r>
      <w:r w:rsidR="00CD2A96" w:rsidRPr="00CD2A96">
        <w:rPr>
          <w:rFonts w:ascii="Century Gothic" w:hAnsi="Century Gothic" w:cs="Arial"/>
          <w:b/>
          <w:i/>
          <w:szCs w:val="24"/>
        </w:rPr>
        <w:t>93,75</w:t>
      </w:r>
      <w:r w:rsidRPr="00CD2A96">
        <w:rPr>
          <w:rFonts w:ascii="Century Gothic" w:hAnsi="Century Gothic" w:cs="Arial"/>
          <w:b/>
          <w:i/>
          <w:szCs w:val="24"/>
        </w:rPr>
        <w:t>% do valor da obra e quantitativo previsto para a licitação</w:t>
      </w:r>
      <w:r w:rsidR="00CD2A96" w:rsidRPr="00CD2A96">
        <w:rPr>
          <w:rFonts w:ascii="Century Gothic" w:hAnsi="Century Gothic" w:cs="Arial"/>
          <w:b/>
          <w:i/>
          <w:szCs w:val="24"/>
        </w:rPr>
        <w:t xml:space="preserve"> e Planilha Orçamentária</w:t>
      </w:r>
      <w:r w:rsidRPr="00CD2A96">
        <w:rPr>
          <w:rFonts w:ascii="Century Gothic" w:hAnsi="Century Gothic" w:cs="Arial"/>
          <w:b/>
          <w:i/>
          <w:szCs w:val="24"/>
        </w:rPr>
        <w:t>.</w:t>
      </w:r>
    </w:p>
    <w:p w:rsidR="00BC4858" w:rsidRPr="00804E4E" w:rsidRDefault="00BC4858" w:rsidP="00804E4E">
      <w:pPr>
        <w:tabs>
          <w:tab w:val="num" w:pos="1701"/>
        </w:tabs>
        <w:spacing w:before="120" w:after="120" w:line="360" w:lineRule="auto"/>
        <w:jc w:val="both"/>
        <w:rPr>
          <w:rFonts w:ascii="Century Gothic" w:hAnsi="Century Gothic" w:cs="Arial"/>
          <w:sz w:val="24"/>
          <w:szCs w:val="24"/>
        </w:rPr>
      </w:pPr>
      <w:r w:rsidRPr="00804E4E">
        <w:rPr>
          <w:rFonts w:ascii="Century Gothic" w:hAnsi="Century Gothic" w:cs="Arial"/>
          <w:sz w:val="24"/>
          <w:szCs w:val="24"/>
        </w:rPr>
        <w:lastRenderedPageBreak/>
        <w:t xml:space="preserve">§1º. O Registro de Responsabilidade Técnica – </w:t>
      </w:r>
      <w:proofErr w:type="spellStart"/>
      <w:r w:rsidRPr="00804E4E">
        <w:rPr>
          <w:rFonts w:ascii="Century Gothic" w:hAnsi="Century Gothic" w:cs="Arial"/>
          <w:sz w:val="24"/>
          <w:szCs w:val="24"/>
        </w:rPr>
        <w:t>RRTs</w:t>
      </w:r>
      <w:proofErr w:type="spellEnd"/>
      <w:r w:rsidRPr="00804E4E">
        <w:rPr>
          <w:rFonts w:ascii="Century Gothic" w:hAnsi="Century Gothic" w:cs="Arial"/>
          <w:sz w:val="24"/>
          <w:szCs w:val="24"/>
        </w:rPr>
        <w:t xml:space="preserve"> (CAU) deverá conter o número da certidão e Chave de Impressão, para verificação de sua autenticidade.</w:t>
      </w:r>
    </w:p>
    <w:p w:rsidR="00BC4858" w:rsidRPr="00804E4E" w:rsidRDefault="00BC4858" w:rsidP="00804E4E">
      <w:pPr>
        <w:tabs>
          <w:tab w:val="num" w:pos="1701"/>
        </w:tabs>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 xml:space="preserve">§2º. O(s) </w:t>
      </w:r>
      <w:proofErr w:type="gramStart"/>
      <w:r w:rsidR="00A25D5A">
        <w:rPr>
          <w:rFonts w:ascii="Century Gothic" w:hAnsi="Century Gothic" w:cs="Arial"/>
          <w:sz w:val="24"/>
          <w:szCs w:val="24"/>
        </w:rPr>
        <w:t>responsável</w:t>
      </w:r>
      <w:r w:rsidR="00A25D5A" w:rsidRPr="00804E4E">
        <w:rPr>
          <w:rFonts w:ascii="Century Gothic" w:hAnsi="Century Gothic" w:cs="Arial"/>
          <w:sz w:val="24"/>
          <w:szCs w:val="24"/>
        </w:rPr>
        <w:t>(</w:t>
      </w:r>
      <w:proofErr w:type="spellStart"/>
      <w:proofErr w:type="gramEnd"/>
      <w:r w:rsidRPr="00804E4E">
        <w:rPr>
          <w:rFonts w:ascii="Century Gothic" w:hAnsi="Century Gothic" w:cs="Arial"/>
          <w:sz w:val="24"/>
          <w:szCs w:val="24"/>
        </w:rPr>
        <w:t>is</w:t>
      </w:r>
      <w:proofErr w:type="spellEnd"/>
      <w:r w:rsidRPr="00804E4E">
        <w:rPr>
          <w:rFonts w:ascii="Century Gothic" w:hAnsi="Century Gothic" w:cs="Arial"/>
          <w:sz w:val="24"/>
          <w:szCs w:val="24"/>
        </w:rPr>
        <w:t>) técnico(s) indicado(s), deverá(</w:t>
      </w:r>
      <w:proofErr w:type="spellStart"/>
      <w:r w:rsidRPr="00804E4E">
        <w:rPr>
          <w:rFonts w:ascii="Century Gothic" w:hAnsi="Century Gothic" w:cs="Arial"/>
          <w:sz w:val="24"/>
          <w:szCs w:val="24"/>
        </w:rPr>
        <w:t>ão</w:t>
      </w:r>
      <w:proofErr w:type="spellEnd"/>
      <w:r w:rsidRPr="00804E4E">
        <w:rPr>
          <w:rFonts w:ascii="Century Gothic" w:hAnsi="Century Gothic" w:cs="Arial"/>
          <w:sz w:val="24"/>
          <w:szCs w:val="24"/>
        </w:rPr>
        <w:t>) ser o(s) mesmo(s) dos atestados e das declarações de capacidade técnico-profissional apresentados.</w:t>
      </w:r>
    </w:p>
    <w:p w:rsidR="00BC4858" w:rsidRPr="00804E4E" w:rsidRDefault="00BC4858" w:rsidP="00804E4E">
      <w:pPr>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§3º. O profissional indicado pelo licitante para fins de comprovação da capacidade técnica deverá acompanhar a execução dos serviços, admitindo-se sua substituição por profissionais de experiência equivalente ou superior, desde que aprovada pela Administração. Para essa substituição, a qualificação técnica do profissional substituto deverá atender as mesmas exigências deste Edital.</w:t>
      </w:r>
    </w:p>
    <w:p w:rsidR="00BC4858" w:rsidRPr="00804E4E" w:rsidRDefault="00BC4858" w:rsidP="00804E4E">
      <w:pPr>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§4º. Será sempre admitida a comprovação de aptidão através de certidões ou atestados de obras ou serviços similares de complexidade tecnológica e operacional equivalente ou superior.</w:t>
      </w:r>
    </w:p>
    <w:p w:rsidR="00BC4858" w:rsidRPr="00804E4E" w:rsidRDefault="00BC4858" w:rsidP="00804E4E">
      <w:pPr>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§5º. A Prefeitura Municipal de Itarana/ES poderá a seu critério, mediante justificativa, determinar a substituição de qualquer profissional disponibilizado para a execução dos serviços, a fim de melhorar a eficiência da execução contratual, sem que isso implique em reequilíbrio de custos.</w:t>
      </w:r>
    </w:p>
    <w:p w:rsidR="00BC4858" w:rsidRPr="00804E4E" w:rsidRDefault="00BC4858" w:rsidP="00804E4E">
      <w:pPr>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§6º. Será admitido o somatório de atestados para comprovação da experiência anterior do Responsável Técnico, podendo inclusive indicar mais de um Responsável Técnico, na execução de todos os serviços discriminados.</w:t>
      </w:r>
    </w:p>
    <w:p w:rsidR="00BC4858" w:rsidRPr="00804E4E" w:rsidRDefault="00BC4858" w:rsidP="00804E4E">
      <w:pPr>
        <w:spacing w:before="120" w:after="120" w:line="360" w:lineRule="auto"/>
        <w:jc w:val="both"/>
        <w:rPr>
          <w:rFonts w:ascii="Century Gothic" w:hAnsi="Century Gothic" w:cs="Arial"/>
          <w:b/>
          <w:sz w:val="24"/>
          <w:szCs w:val="24"/>
        </w:rPr>
      </w:pPr>
    </w:p>
    <w:p w:rsidR="00BC4858" w:rsidRPr="00804E4E" w:rsidRDefault="00804E4E" w:rsidP="00804E4E">
      <w:pPr>
        <w:spacing w:before="120" w:after="120" w:line="360" w:lineRule="auto"/>
        <w:jc w:val="both"/>
        <w:rPr>
          <w:rFonts w:ascii="Century Gothic" w:hAnsi="Century Gothic" w:cs="Arial"/>
          <w:b/>
          <w:sz w:val="24"/>
          <w:szCs w:val="24"/>
        </w:rPr>
      </w:pPr>
      <w:proofErr w:type="gramStart"/>
      <w:r w:rsidRPr="00804E4E">
        <w:rPr>
          <w:rFonts w:ascii="Century Gothic" w:hAnsi="Century Gothic" w:cs="Arial"/>
          <w:b/>
          <w:sz w:val="24"/>
          <w:szCs w:val="24"/>
        </w:rPr>
        <w:t>11</w:t>
      </w:r>
      <w:r w:rsidR="00BC4858" w:rsidRPr="00804E4E">
        <w:rPr>
          <w:rFonts w:ascii="Century Gothic" w:hAnsi="Century Gothic" w:cs="Arial"/>
          <w:b/>
          <w:sz w:val="24"/>
          <w:szCs w:val="24"/>
        </w:rPr>
        <w:t xml:space="preserve"> – </w:t>
      </w:r>
      <w:r w:rsidR="00BC4858" w:rsidRPr="00804E4E">
        <w:rPr>
          <w:rFonts w:ascii="Century Gothic" w:hAnsi="Century Gothic"/>
          <w:b/>
          <w:sz w:val="24"/>
          <w:szCs w:val="24"/>
        </w:rPr>
        <w:t>QUALIFICAÇÃO</w:t>
      </w:r>
      <w:proofErr w:type="gramEnd"/>
      <w:r w:rsidR="00BC4858" w:rsidRPr="00804E4E">
        <w:rPr>
          <w:rFonts w:ascii="Century Gothic" w:hAnsi="Century Gothic"/>
          <w:b/>
          <w:sz w:val="24"/>
          <w:szCs w:val="24"/>
        </w:rPr>
        <w:t xml:space="preserve"> ECONÔMICA-FINANCEIRA</w:t>
      </w:r>
    </w:p>
    <w:p w:rsidR="00BC4858" w:rsidRPr="00804E4E" w:rsidRDefault="00BC4858" w:rsidP="00804E4E">
      <w:pPr>
        <w:widowControl w:val="0"/>
        <w:tabs>
          <w:tab w:val="left" w:pos="1440"/>
        </w:tabs>
        <w:spacing w:before="120" w:after="120" w:line="360" w:lineRule="auto"/>
        <w:ind w:right="-1"/>
        <w:jc w:val="both"/>
        <w:rPr>
          <w:rFonts w:ascii="Century Gothic" w:hAnsi="Century Gothic"/>
          <w:sz w:val="24"/>
          <w:szCs w:val="24"/>
          <w:lang w:eastAsia="en-US"/>
        </w:rPr>
      </w:pPr>
      <w:r w:rsidRPr="00804E4E">
        <w:rPr>
          <w:rFonts w:ascii="Century Gothic" w:hAnsi="Century Gothic"/>
          <w:sz w:val="24"/>
          <w:szCs w:val="24"/>
          <w:lang w:eastAsia="en-US"/>
        </w:rPr>
        <w:t xml:space="preserve">a) Balanço Patrimonial e Demonstrações Contábeis do último exercício </w:t>
      </w:r>
      <w:r w:rsidRPr="00804E4E">
        <w:rPr>
          <w:rFonts w:ascii="Century Gothic" w:hAnsi="Century Gothic"/>
          <w:sz w:val="24"/>
          <w:szCs w:val="24"/>
          <w:lang w:eastAsia="en-US"/>
        </w:rPr>
        <w:lastRenderedPageBreak/>
        <w:t xml:space="preserve">social, </w:t>
      </w:r>
      <w:r w:rsidRPr="00804E4E">
        <w:rPr>
          <w:rFonts w:ascii="Century Gothic" w:hAnsi="Century Gothic" w:cs="Arial"/>
          <w:b/>
          <w:sz w:val="24"/>
          <w:szCs w:val="24"/>
        </w:rPr>
        <w:t xml:space="preserve">conforme disposto no Código </w:t>
      </w:r>
      <w:proofErr w:type="gramStart"/>
      <w:r w:rsidRPr="00804E4E">
        <w:rPr>
          <w:rFonts w:ascii="Century Gothic" w:hAnsi="Century Gothic" w:cs="Arial"/>
          <w:b/>
          <w:sz w:val="24"/>
          <w:szCs w:val="24"/>
        </w:rPr>
        <w:t>Civil brasileiro (art. 1078, inciso I)</w:t>
      </w:r>
      <w:r w:rsidRPr="00804E4E">
        <w:rPr>
          <w:rFonts w:ascii="Century Gothic" w:hAnsi="Century Gothic"/>
          <w:sz w:val="24"/>
          <w:szCs w:val="24"/>
          <w:lang w:eastAsia="en-US"/>
        </w:rPr>
        <w:t>, já exigíveis</w:t>
      </w:r>
      <w:proofErr w:type="gramEnd"/>
      <w:r w:rsidRPr="00804E4E">
        <w:rPr>
          <w:rFonts w:ascii="Century Gothic" w:hAnsi="Century Gothic"/>
          <w:sz w:val="24"/>
          <w:szCs w:val="24"/>
          <w:lang w:eastAsia="en-US"/>
        </w:rPr>
        <w:t>, certificado por contabilista registrado no Conselho Regional de Contabilidade competente, contendo termo de abertura, encerramento e registro no órgão competente, extraídos do livro diário, comprovando a boa situação financeira do licitante, podendo ser atualizado por índices oficiais na hipótese de encerrados há mais de 03 (três) meses da data de sua apresentação, vedada a substituição por Balancetes e Balanços provisórios;</w:t>
      </w:r>
    </w:p>
    <w:p w:rsidR="00BC4858" w:rsidRPr="00804E4E" w:rsidRDefault="00BC4858" w:rsidP="00804E4E">
      <w:pPr>
        <w:widowControl w:val="0"/>
        <w:spacing w:before="120" w:after="120" w:line="360" w:lineRule="auto"/>
        <w:ind w:right="-1"/>
        <w:jc w:val="both"/>
        <w:rPr>
          <w:rFonts w:ascii="Century Gothic" w:hAnsi="Century Gothic"/>
          <w:sz w:val="24"/>
          <w:szCs w:val="24"/>
          <w:lang w:eastAsia="en-US"/>
        </w:rPr>
      </w:pPr>
      <w:proofErr w:type="gramStart"/>
      <w:r w:rsidRPr="00804E4E">
        <w:rPr>
          <w:rFonts w:ascii="Century Gothic" w:hAnsi="Century Gothic"/>
          <w:sz w:val="24"/>
          <w:szCs w:val="24"/>
          <w:lang w:eastAsia="en-US"/>
        </w:rPr>
        <w:t>a.</w:t>
      </w:r>
      <w:proofErr w:type="gramEnd"/>
      <w:r w:rsidRPr="00804E4E">
        <w:rPr>
          <w:rFonts w:ascii="Century Gothic" w:hAnsi="Century Gothic"/>
          <w:sz w:val="24"/>
          <w:szCs w:val="24"/>
          <w:lang w:eastAsia="en-US"/>
        </w:rPr>
        <w:t>1) Para Sociedade Anônimas e outras Companhias obrigadas à publicação de Balanço, na forma da Lei 6.404/76, cópias da publicação no "Diário Oficial" de:</w:t>
      </w:r>
    </w:p>
    <w:p w:rsidR="00BC4858" w:rsidRPr="00804E4E" w:rsidRDefault="00BC4858" w:rsidP="00804E4E">
      <w:pPr>
        <w:widowControl w:val="0"/>
        <w:numPr>
          <w:ilvl w:val="2"/>
          <w:numId w:val="21"/>
        </w:numPr>
        <w:tabs>
          <w:tab w:val="clear" w:pos="2340"/>
        </w:tabs>
        <w:overflowPunct/>
        <w:autoSpaceDE/>
        <w:autoSpaceDN/>
        <w:adjustRightInd/>
        <w:spacing w:before="120" w:after="120" w:line="360" w:lineRule="auto"/>
        <w:ind w:left="1701" w:right="-1" w:hanging="283"/>
        <w:jc w:val="both"/>
        <w:rPr>
          <w:rFonts w:ascii="Century Gothic" w:hAnsi="Century Gothic"/>
          <w:sz w:val="24"/>
          <w:szCs w:val="24"/>
          <w:lang w:eastAsia="en-US"/>
        </w:rPr>
      </w:pPr>
      <w:r w:rsidRPr="00804E4E">
        <w:rPr>
          <w:rFonts w:ascii="Century Gothic" w:hAnsi="Century Gothic"/>
          <w:sz w:val="24"/>
          <w:szCs w:val="24"/>
          <w:lang w:eastAsia="en-US"/>
        </w:rPr>
        <w:t>Balanço patrimonial;</w:t>
      </w:r>
      <w:r w:rsidRPr="00804E4E">
        <w:rPr>
          <w:rFonts w:ascii="Century Gothic" w:hAnsi="Century Gothic"/>
          <w:sz w:val="24"/>
          <w:szCs w:val="24"/>
          <w:lang w:eastAsia="en-US"/>
        </w:rPr>
        <w:tab/>
      </w:r>
    </w:p>
    <w:p w:rsidR="00BC4858" w:rsidRPr="00804E4E" w:rsidRDefault="00BC4858" w:rsidP="00804E4E">
      <w:pPr>
        <w:widowControl w:val="0"/>
        <w:numPr>
          <w:ilvl w:val="2"/>
          <w:numId w:val="21"/>
        </w:numPr>
        <w:tabs>
          <w:tab w:val="clear" w:pos="2340"/>
        </w:tabs>
        <w:overflowPunct/>
        <w:autoSpaceDE/>
        <w:autoSpaceDN/>
        <w:adjustRightInd/>
        <w:spacing w:before="120" w:after="120" w:line="360" w:lineRule="auto"/>
        <w:ind w:left="1701" w:right="-1" w:hanging="283"/>
        <w:jc w:val="both"/>
        <w:rPr>
          <w:rFonts w:ascii="Century Gothic" w:hAnsi="Century Gothic"/>
          <w:sz w:val="24"/>
          <w:szCs w:val="24"/>
          <w:lang w:eastAsia="en-US"/>
        </w:rPr>
      </w:pPr>
      <w:r w:rsidRPr="00804E4E">
        <w:rPr>
          <w:rFonts w:ascii="Century Gothic" w:hAnsi="Century Gothic"/>
          <w:sz w:val="24"/>
          <w:szCs w:val="24"/>
          <w:lang w:eastAsia="en-US"/>
        </w:rPr>
        <w:t xml:space="preserve">Demonstração do resultado do exercício; </w:t>
      </w:r>
    </w:p>
    <w:tbl>
      <w:tblPr>
        <w:tblW w:w="0" w:type="auto"/>
        <w:tblLook w:val="0000" w:firstRow="0" w:lastRow="0" w:firstColumn="0" w:lastColumn="0" w:noHBand="0" w:noVBand="0"/>
      </w:tblPr>
      <w:tblGrid>
        <w:gridCol w:w="9003"/>
      </w:tblGrid>
      <w:tr w:rsidR="00BC4858" w:rsidRPr="00804E4E" w:rsidTr="000B0B01">
        <w:trPr>
          <w:trHeight w:val="1106"/>
        </w:trPr>
        <w:tc>
          <w:tcPr>
            <w:tcW w:w="0" w:type="auto"/>
            <w:tcBorders>
              <w:top w:val="nil"/>
              <w:left w:val="nil"/>
              <w:bottom w:val="nil"/>
              <w:right w:val="nil"/>
            </w:tcBorders>
          </w:tcPr>
          <w:p w:rsidR="00BC4858" w:rsidRPr="00804E4E" w:rsidRDefault="00BC4858" w:rsidP="00804E4E">
            <w:pPr>
              <w:widowControl w:val="0"/>
              <w:numPr>
                <w:ilvl w:val="2"/>
                <w:numId w:val="22"/>
              </w:numPr>
              <w:tabs>
                <w:tab w:val="clear" w:pos="2340"/>
                <w:tab w:val="num" w:pos="1418"/>
              </w:tabs>
              <w:overflowPunct/>
              <w:autoSpaceDE/>
              <w:autoSpaceDN/>
              <w:adjustRightInd/>
              <w:spacing w:before="120" w:after="120" w:line="360" w:lineRule="auto"/>
              <w:ind w:left="1701" w:right="-1" w:hanging="283"/>
              <w:jc w:val="both"/>
              <w:rPr>
                <w:rFonts w:ascii="Century Gothic" w:hAnsi="Century Gothic"/>
                <w:sz w:val="24"/>
                <w:szCs w:val="24"/>
                <w:lang w:eastAsia="en-US"/>
              </w:rPr>
            </w:pPr>
            <w:r w:rsidRPr="00804E4E">
              <w:rPr>
                <w:rFonts w:ascii="Century Gothic" w:hAnsi="Century Gothic"/>
                <w:sz w:val="24"/>
                <w:szCs w:val="24"/>
                <w:lang w:eastAsia="en-US"/>
              </w:rPr>
              <w:t xml:space="preserve">Demonstração dos fluxos de caixa. A companhia fechada com patrimônio líquido, na data do balanço, inferior a R$ 2.000.000,00 (dois milhões de reais) não será obrigada à apresentação da demonstração dos fluxos de caixa; </w:t>
            </w:r>
          </w:p>
        </w:tc>
      </w:tr>
    </w:tbl>
    <w:p w:rsidR="00BC4858" w:rsidRPr="00804E4E" w:rsidRDefault="00BC4858" w:rsidP="00804E4E">
      <w:pPr>
        <w:widowControl w:val="0"/>
        <w:numPr>
          <w:ilvl w:val="2"/>
          <w:numId w:val="22"/>
        </w:numPr>
        <w:tabs>
          <w:tab w:val="clear" w:pos="2340"/>
          <w:tab w:val="num" w:pos="1418"/>
        </w:tabs>
        <w:overflowPunct/>
        <w:autoSpaceDE/>
        <w:autoSpaceDN/>
        <w:adjustRightInd/>
        <w:spacing w:before="120" w:after="120" w:line="360" w:lineRule="auto"/>
        <w:ind w:left="1701" w:right="-1" w:hanging="283"/>
        <w:jc w:val="both"/>
        <w:rPr>
          <w:rFonts w:ascii="Century Gothic" w:hAnsi="Century Gothic"/>
          <w:sz w:val="24"/>
          <w:szCs w:val="24"/>
          <w:lang w:eastAsia="en-US"/>
        </w:rPr>
      </w:pPr>
      <w:r w:rsidRPr="00804E4E">
        <w:rPr>
          <w:rFonts w:ascii="Century Gothic" w:hAnsi="Century Gothic"/>
          <w:sz w:val="24"/>
          <w:szCs w:val="24"/>
          <w:lang w:eastAsia="en-US"/>
        </w:rPr>
        <w:t xml:space="preserve">Demonstração das mutações do Patrimônio Líquido </w:t>
      </w:r>
      <w:r w:rsidRPr="00804E4E">
        <w:rPr>
          <w:rFonts w:ascii="Century Gothic" w:hAnsi="Century Gothic"/>
          <w:b/>
          <w:bCs/>
          <w:sz w:val="24"/>
          <w:szCs w:val="24"/>
          <w:u w:val="single"/>
          <w:lang w:eastAsia="en-US"/>
        </w:rPr>
        <w:t>ou</w:t>
      </w:r>
      <w:r w:rsidRPr="00804E4E">
        <w:rPr>
          <w:rFonts w:ascii="Century Gothic" w:hAnsi="Century Gothic"/>
          <w:sz w:val="24"/>
          <w:szCs w:val="24"/>
          <w:lang w:eastAsia="en-US"/>
        </w:rPr>
        <w:t xml:space="preserve"> a demonstração dos lucros ou prejuízos acumulados; </w:t>
      </w:r>
    </w:p>
    <w:p w:rsidR="00BC4858" w:rsidRPr="00804E4E" w:rsidRDefault="00BC4858" w:rsidP="00804E4E">
      <w:pPr>
        <w:widowControl w:val="0"/>
        <w:numPr>
          <w:ilvl w:val="2"/>
          <w:numId w:val="21"/>
        </w:numPr>
        <w:tabs>
          <w:tab w:val="clear" w:pos="2340"/>
        </w:tabs>
        <w:overflowPunct/>
        <w:autoSpaceDE/>
        <w:autoSpaceDN/>
        <w:adjustRightInd/>
        <w:spacing w:before="120" w:after="120" w:line="360" w:lineRule="auto"/>
        <w:ind w:left="1701" w:right="-1" w:hanging="283"/>
        <w:jc w:val="both"/>
        <w:rPr>
          <w:rFonts w:ascii="Century Gothic" w:hAnsi="Century Gothic"/>
          <w:sz w:val="24"/>
          <w:szCs w:val="24"/>
          <w:lang w:eastAsia="en-US"/>
        </w:rPr>
      </w:pPr>
      <w:r w:rsidRPr="00804E4E">
        <w:rPr>
          <w:rFonts w:ascii="Century Gothic" w:hAnsi="Century Gothic"/>
          <w:sz w:val="24"/>
          <w:szCs w:val="24"/>
          <w:lang w:eastAsia="en-US"/>
        </w:rPr>
        <w:t xml:space="preserve">Notas explicativas do balanço. </w:t>
      </w:r>
    </w:p>
    <w:p w:rsidR="00BC4858" w:rsidRPr="00804E4E" w:rsidRDefault="00BC4858" w:rsidP="00804E4E">
      <w:pPr>
        <w:widowControl w:val="0"/>
        <w:spacing w:before="120" w:after="120" w:line="360" w:lineRule="auto"/>
        <w:ind w:right="-1"/>
        <w:jc w:val="both"/>
        <w:rPr>
          <w:rFonts w:ascii="Century Gothic" w:hAnsi="Century Gothic"/>
          <w:sz w:val="24"/>
          <w:szCs w:val="24"/>
          <w:lang w:eastAsia="en-US"/>
        </w:rPr>
      </w:pPr>
      <w:proofErr w:type="gramStart"/>
      <w:r w:rsidRPr="00804E4E">
        <w:rPr>
          <w:rFonts w:ascii="Century Gothic" w:hAnsi="Century Gothic"/>
          <w:sz w:val="24"/>
          <w:szCs w:val="24"/>
          <w:lang w:eastAsia="en-US"/>
        </w:rPr>
        <w:t>a.</w:t>
      </w:r>
      <w:proofErr w:type="gramEnd"/>
      <w:r w:rsidRPr="00804E4E">
        <w:rPr>
          <w:rFonts w:ascii="Century Gothic" w:hAnsi="Century Gothic"/>
          <w:sz w:val="24"/>
          <w:szCs w:val="24"/>
          <w:lang w:eastAsia="en-US"/>
        </w:rPr>
        <w:t xml:space="preserve">2) Para outras empresas: </w:t>
      </w:r>
    </w:p>
    <w:p w:rsidR="00BC4858" w:rsidRPr="00804E4E" w:rsidRDefault="00BC4858" w:rsidP="00804E4E">
      <w:pPr>
        <w:widowControl w:val="0"/>
        <w:numPr>
          <w:ilvl w:val="2"/>
          <w:numId w:val="20"/>
        </w:numPr>
        <w:tabs>
          <w:tab w:val="num" w:pos="1843"/>
        </w:tabs>
        <w:overflowPunct/>
        <w:autoSpaceDE/>
        <w:autoSpaceDN/>
        <w:adjustRightInd/>
        <w:spacing w:before="120" w:after="120" w:line="360" w:lineRule="auto"/>
        <w:ind w:left="1769" w:right="-1" w:hanging="357"/>
        <w:jc w:val="both"/>
        <w:rPr>
          <w:rFonts w:ascii="Century Gothic" w:hAnsi="Century Gothic"/>
          <w:sz w:val="24"/>
          <w:szCs w:val="24"/>
          <w:lang w:eastAsia="en-US"/>
        </w:rPr>
      </w:pPr>
      <w:r w:rsidRPr="00804E4E">
        <w:rPr>
          <w:rFonts w:ascii="Century Gothic" w:hAnsi="Century Gothic"/>
          <w:sz w:val="24"/>
          <w:szCs w:val="24"/>
          <w:lang w:eastAsia="en-US"/>
        </w:rPr>
        <w:t xml:space="preserve">Balanço patrimonial registrado na Junta Comercial; </w:t>
      </w:r>
    </w:p>
    <w:p w:rsidR="00BC4858" w:rsidRPr="00804E4E" w:rsidRDefault="00BC4858" w:rsidP="00804E4E">
      <w:pPr>
        <w:widowControl w:val="0"/>
        <w:numPr>
          <w:ilvl w:val="2"/>
          <w:numId w:val="20"/>
        </w:numPr>
        <w:tabs>
          <w:tab w:val="num" w:pos="1843"/>
        </w:tabs>
        <w:overflowPunct/>
        <w:autoSpaceDE/>
        <w:autoSpaceDN/>
        <w:adjustRightInd/>
        <w:spacing w:before="120" w:after="120" w:line="360" w:lineRule="auto"/>
        <w:ind w:left="1769" w:right="-1" w:hanging="357"/>
        <w:jc w:val="both"/>
        <w:rPr>
          <w:rFonts w:ascii="Century Gothic" w:hAnsi="Century Gothic"/>
          <w:sz w:val="24"/>
          <w:szCs w:val="24"/>
          <w:lang w:eastAsia="en-US"/>
        </w:rPr>
      </w:pPr>
      <w:r w:rsidRPr="00804E4E">
        <w:rPr>
          <w:rFonts w:ascii="Century Gothic" w:hAnsi="Century Gothic"/>
          <w:sz w:val="24"/>
          <w:szCs w:val="24"/>
          <w:lang w:eastAsia="en-US"/>
        </w:rPr>
        <w:t>Demonst</w:t>
      </w:r>
      <w:bookmarkStart w:id="0" w:name="_GoBack"/>
      <w:bookmarkEnd w:id="0"/>
      <w:r w:rsidRPr="00804E4E">
        <w:rPr>
          <w:rFonts w:ascii="Century Gothic" w:hAnsi="Century Gothic"/>
          <w:sz w:val="24"/>
          <w:szCs w:val="24"/>
          <w:lang w:eastAsia="en-US"/>
        </w:rPr>
        <w:t xml:space="preserve">ração do resultado do exercício. </w:t>
      </w:r>
    </w:p>
    <w:p w:rsidR="00BC4858" w:rsidRPr="00804E4E" w:rsidRDefault="00BC4858" w:rsidP="00804E4E">
      <w:pPr>
        <w:widowControl w:val="0"/>
        <w:numPr>
          <w:ilvl w:val="2"/>
          <w:numId w:val="20"/>
        </w:numPr>
        <w:tabs>
          <w:tab w:val="num" w:pos="1843"/>
        </w:tabs>
        <w:overflowPunct/>
        <w:autoSpaceDE/>
        <w:autoSpaceDN/>
        <w:adjustRightInd/>
        <w:spacing w:before="120" w:after="120" w:line="360" w:lineRule="auto"/>
        <w:ind w:left="1769" w:right="-1" w:hanging="357"/>
        <w:jc w:val="both"/>
        <w:rPr>
          <w:rFonts w:ascii="Century Gothic" w:hAnsi="Century Gothic"/>
          <w:sz w:val="24"/>
          <w:szCs w:val="24"/>
          <w:lang w:eastAsia="en-US"/>
        </w:rPr>
      </w:pPr>
      <w:r w:rsidRPr="00804E4E">
        <w:rPr>
          <w:rFonts w:ascii="Century Gothic" w:hAnsi="Century Gothic"/>
          <w:sz w:val="24"/>
          <w:szCs w:val="24"/>
          <w:lang w:eastAsia="en-US"/>
        </w:rPr>
        <w:t xml:space="preserve">Cópia do termo de abertura e de encerramento do livro Diário, devidamente registrado na Junta Comercial. </w:t>
      </w:r>
    </w:p>
    <w:p w:rsidR="00BC4858" w:rsidRPr="00804E4E" w:rsidRDefault="00BC4858" w:rsidP="00804E4E">
      <w:pPr>
        <w:widowControl w:val="0"/>
        <w:numPr>
          <w:ilvl w:val="2"/>
          <w:numId w:val="20"/>
        </w:numPr>
        <w:tabs>
          <w:tab w:val="num" w:pos="1843"/>
        </w:tabs>
        <w:overflowPunct/>
        <w:autoSpaceDE/>
        <w:autoSpaceDN/>
        <w:adjustRightInd/>
        <w:spacing w:before="120" w:after="120" w:line="360" w:lineRule="auto"/>
        <w:ind w:left="1769" w:right="-1" w:hanging="357"/>
        <w:jc w:val="both"/>
        <w:rPr>
          <w:rFonts w:ascii="Century Gothic" w:hAnsi="Century Gothic"/>
          <w:sz w:val="24"/>
          <w:szCs w:val="24"/>
          <w:lang w:eastAsia="en-US"/>
        </w:rPr>
      </w:pPr>
      <w:r w:rsidRPr="00804E4E">
        <w:rPr>
          <w:rFonts w:ascii="Century Gothic" w:hAnsi="Century Gothic"/>
          <w:sz w:val="24"/>
          <w:szCs w:val="24"/>
        </w:rPr>
        <w:t xml:space="preserve">Deverá apresentar o balanço autenticado, certificado por </w:t>
      </w:r>
      <w:r w:rsidRPr="00804E4E">
        <w:rPr>
          <w:rFonts w:ascii="Century Gothic" w:hAnsi="Century Gothic"/>
          <w:sz w:val="24"/>
          <w:szCs w:val="24"/>
        </w:rPr>
        <w:lastRenderedPageBreak/>
        <w:t>contador registrado do Conselho de Contabilidade, mencionando, expressamente, o número do "Livro Diário" e folha em que cada balanço se acha regularmente transcrito.</w:t>
      </w:r>
    </w:p>
    <w:p w:rsidR="00BC4858" w:rsidRPr="00804E4E" w:rsidRDefault="00BC4858" w:rsidP="00804E4E">
      <w:pPr>
        <w:spacing w:before="120" w:after="120" w:line="360" w:lineRule="auto"/>
        <w:ind w:right="-1"/>
        <w:jc w:val="both"/>
        <w:rPr>
          <w:rFonts w:ascii="Century Gothic" w:hAnsi="Century Gothic"/>
          <w:sz w:val="24"/>
          <w:szCs w:val="24"/>
        </w:rPr>
      </w:pPr>
      <w:r w:rsidRPr="00804E4E">
        <w:rPr>
          <w:rFonts w:ascii="Century Gothic" w:hAnsi="Century Gothic"/>
          <w:sz w:val="24"/>
          <w:szCs w:val="24"/>
        </w:rPr>
        <w:t xml:space="preserve">b) O licitante que for criado no exercício em curso deverá apresentar seu Balanço de Abertura, devidamente registrado na Junta Comercial. </w:t>
      </w:r>
    </w:p>
    <w:p w:rsidR="00BC4858" w:rsidRPr="00804E4E" w:rsidRDefault="00BC4858" w:rsidP="00804E4E">
      <w:pPr>
        <w:widowControl w:val="0"/>
        <w:spacing w:before="120" w:after="120" w:line="360" w:lineRule="auto"/>
        <w:ind w:right="-1"/>
        <w:jc w:val="both"/>
        <w:rPr>
          <w:rFonts w:ascii="Century Gothic" w:hAnsi="Century Gothic"/>
          <w:sz w:val="24"/>
          <w:szCs w:val="24"/>
          <w:lang w:eastAsia="en-US"/>
        </w:rPr>
      </w:pPr>
      <w:r w:rsidRPr="00804E4E">
        <w:rPr>
          <w:rFonts w:ascii="Century Gothic" w:hAnsi="Century Gothic"/>
          <w:sz w:val="24"/>
          <w:szCs w:val="24"/>
          <w:lang w:eastAsia="en-US"/>
        </w:rPr>
        <w:t>c) Somente serão habilitados os licitantes que apresentarem no Balanço Patrimonial, os seguintes índices: Índice de Liquidez Geral - ILG, Índice de Solvência Geral – ISG e Índice de Liquidez Corrente - ILC igual ou maior que 1,00 (um);</w:t>
      </w:r>
    </w:p>
    <w:p w:rsidR="00BC4858" w:rsidRPr="00804E4E" w:rsidRDefault="00BC4858" w:rsidP="00804E4E">
      <w:pPr>
        <w:widowControl w:val="0"/>
        <w:spacing w:before="120" w:after="120" w:line="360" w:lineRule="auto"/>
        <w:ind w:right="-1"/>
        <w:jc w:val="both"/>
        <w:rPr>
          <w:rFonts w:ascii="Century Gothic" w:hAnsi="Century Gothic"/>
          <w:sz w:val="24"/>
          <w:szCs w:val="24"/>
          <w:lang w:eastAsia="en-US"/>
        </w:rPr>
      </w:pPr>
      <w:proofErr w:type="gramStart"/>
      <w:r w:rsidRPr="00804E4E">
        <w:rPr>
          <w:rFonts w:ascii="Century Gothic" w:hAnsi="Century Gothic"/>
          <w:sz w:val="24"/>
          <w:szCs w:val="24"/>
          <w:lang w:eastAsia="en-US"/>
        </w:rPr>
        <w:t>c.</w:t>
      </w:r>
      <w:proofErr w:type="gramEnd"/>
      <w:r w:rsidRPr="00804E4E">
        <w:rPr>
          <w:rFonts w:ascii="Century Gothic" w:hAnsi="Century Gothic"/>
          <w:sz w:val="24"/>
          <w:szCs w:val="24"/>
          <w:lang w:eastAsia="en-US"/>
        </w:rPr>
        <w:t xml:space="preserve">1) As fórmulas para o cálculo dos índices referidos acima são os seguintes: </w:t>
      </w:r>
    </w:p>
    <w:p w:rsidR="00BC4858" w:rsidRPr="00804E4E" w:rsidRDefault="00BC4858" w:rsidP="00804E4E">
      <w:pPr>
        <w:widowControl w:val="0"/>
        <w:spacing w:before="120" w:after="120" w:line="360" w:lineRule="auto"/>
        <w:ind w:left="1701" w:right="-1" w:hanging="567"/>
        <w:jc w:val="both"/>
        <w:rPr>
          <w:rFonts w:ascii="Century Gothic" w:hAnsi="Century Gothic"/>
          <w:i/>
          <w:iCs/>
          <w:sz w:val="24"/>
          <w:szCs w:val="24"/>
          <w:lang w:eastAsia="en-US"/>
        </w:rPr>
      </w:pPr>
      <w:r w:rsidRPr="00804E4E">
        <w:rPr>
          <w:rFonts w:ascii="Century Gothic" w:hAnsi="Century Gothic"/>
          <w:i/>
          <w:iCs/>
          <w:sz w:val="24"/>
          <w:szCs w:val="24"/>
          <w:lang w:eastAsia="en-US"/>
        </w:rPr>
        <w:t>i) Índice de Liquidez Geral:</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u w:val="single"/>
          <w:lang w:val="en-US" w:eastAsia="en-US"/>
        </w:rPr>
      </w:pPr>
      <w:r w:rsidRPr="00804E4E">
        <w:rPr>
          <w:rFonts w:ascii="Century Gothic" w:hAnsi="Century Gothic"/>
          <w:sz w:val="24"/>
          <w:szCs w:val="24"/>
          <w:lang w:val="en-US" w:eastAsia="en-US"/>
        </w:rPr>
        <w:t xml:space="preserve">ILG = </w:t>
      </w:r>
      <w:r w:rsidRPr="00804E4E">
        <w:rPr>
          <w:rFonts w:ascii="Century Gothic" w:hAnsi="Century Gothic"/>
          <w:sz w:val="24"/>
          <w:szCs w:val="24"/>
          <w:u w:val="single"/>
          <w:lang w:val="en-US" w:eastAsia="en-US"/>
        </w:rPr>
        <w:t>(AC + RLP)</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val="en-US" w:eastAsia="en-US"/>
        </w:rPr>
      </w:pPr>
      <w:r w:rsidRPr="00804E4E">
        <w:rPr>
          <w:rFonts w:ascii="Century Gothic" w:hAnsi="Century Gothic"/>
          <w:sz w:val="24"/>
          <w:szCs w:val="24"/>
          <w:lang w:val="en-US" w:eastAsia="en-US"/>
        </w:rPr>
        <w:t xml:space="preserve">          (PC + PNC)</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val="en-US" w:eastAsia="en-US"/>
        </w:rPr>
        <w:tab/>
      </w:r>
      <w:r w:rsidRPr="00804E4E">
        <w:rPr>
          <w:rFonts w:ascii="Century Gothic" w:hAnsi="Century Gothic"/>
          <w:sz w:val="24"/>
          <w:szCs w:val="24"/>
          <w:lang w:val="en-US" w:eastAsia="en-US"/>
        </w:rPr>
        <w:tab/>
      </w:r>
      <w:r w:rsidRPr="00804E4E">
        <w:rPr>
          <w:rFonts w:ascii="Century Gothic" w:hAnsi="Century Gothic"/>
          <w:sz w:val="24"/>
          <w:szCs w:val="24"/>
          <w:lang w:eastAsia="en-US"/>
        </w:rPr>
        <w:t>Onde:</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eastAsia="en-US"/>
        </w:rPr>
        <w:t>ILG – Índice de Liquidez Geral;</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eastAsia="en-US"/>
        </w:rPr>
        <w:t>AC – Ativo Circulante;</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eastAsia="en-US"/>
        </w:rPr>
        <w:t xml:space="preserve">RLP – Realizável </w:t>
      </w:r>
      <w:proofErr w:type="gramStart"/>
      <w:r w:rsidRPr="00804E4E">
        <w:rPr>
          <w:rFonts w:ascii="Century Gothic" w:hAnsi="Century Gothic"/>
          <w:sz w:val="24"/>
          <w:szCs w:val="24"/>
          <w:lang w:eastAsia="en-US"/>
        </w:rPr>
        <w:t>a Longo Prazo</w:t>
      </w:r>
      <w:proofErr w:type="gramEnd"/>
      <w:r w:rsidRPr="00804E4E">
        <w:rPr>
          <w:rFonts w:ascii="Century Gothic" w:hAnsi="Century Gothic"/>
          <w:sz w:val="24"/>
          <w:szCs w:val="24"/>
          <w:lang w:eastAsia="en-US"/>
        </w:rPr>
        <w:t>;</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eastAsia="en-US"/>
        </w:rPr>
        <w:t>PC – Passivo Circulante;</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eastAsia="en-US"/>
        </w:rPr>
        <w:t>PNC – Passivo Não Circulante</w:t>
      </w:r>
      <w:r w:rsidRPr="00804E4E">
        <w:rPr>
          <w:rFonts w:ascii="Century Gothic" w:hAnsi="Century Gothic"/>
          <w:sz w:val="24"/>
          <w:szCs w:val="24"/>
          <w:vertAlign w:val="superscript"/>
          <w:lang w:eastAsia="en-US"/>
        </w:rPr>
        <w:footnoteReference w:customMarkFollows="1" w:id="1"/>
        <w:sym w:font="Symbol" w:char="F02A"/>
      </w:r>
      <w:r w:rsidRPr="00804E4E">
        <w:rPr>
          <w:rFonts w:ascii="Century Gothic" w:hAnsi="Century Gothic"/>
          <w:sz w:val="24"/>
          <w:szCs w:val="24"/>
          <w:lang w:eastAsia="en-US"/>
        </w:rPr>
        <w:t>;</w:t>
      </w:r>
    </w:p>
    <w:p w:rsidR="00BC4858" w:rsidRPr="00804E4E" w:rsidRDefault="00BC4858" w:rsidP="00804E4E">
      <w:pPr>
        <w:widowControl w:val="0"/>
        <w:spacing w:before="120" w:after="120" w:line="360" w:lineRule="auto"/>
        <w:ind w:left="1701" w:right="-1" w:hanging="567"/>
        <w:jc w:val="both"/>
        <w:rPr>
          <w:rFonts w:ascii="Century Gothic" w:hAnsi="Century Gothic"/>
          <w:i/>
          <w:iCs/>
          <w:sz w:val="24"/>
          <w:szCs w:val="24"/>
          <w:lang w:eastAsia="en-US"/>
        </w:rPr>
      </w:pPr>
      <w:proofErr w:type="gramStart"/>
      <w:r w:rsidRPr="00804E4E">
        <w:rPr>
          <w:rFonts w:ascii="Century Gothic" w:hAnsi="Century Gothic"/>
          <w:i/>
          <w:iCs/>
          <w:sz w:val="24"/>
          <w:szCs w:val="24"/>
          <w:lang w:eastAsia="en-US"/>
        </w:rPr>
        <w:t>ii</w:t>
      </w:r>
      <w:proofErr w:type="gramEnd"/>
      <w:r w:rsidRPr="00804E4E">
        <w:rPr>
          <w:rFonts w:ascii="Century Gothic" w:hAnsi="Century Gothic"/>
          <w:i/>
          <w:iCs/>
          <w:sz w:val="24"/>
          <w:szCs w:val="24"/>
          <w:lang w:eastAsia="en-US"/>
        </w:rPr>
        <w:t>) Índice de Solvência Geral:</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u w:val="single"/>
          <w:lang w:val="en-US" w:eastAsia="en-US"/>
        </w:rPr>
      </w:pPr>
      <w:r w:rsidRPr="00804E4E">
        <w:rPr>
          <w:rFonts w:ascii="Century Gothic" w:hAnsi="Century Gothic"/>
          <w:sz w:val="24"/>
          <w:szCs w:val="24"/>
          <w:lang w:val="en-US" w:eastAsia="en-US"/>
        </w:rPr>
        <w:t xml:space="preserve">ISG =  </w:t>
      </w:r>
      <w:r w:rsidRPr="00804E4E">
        <w:rPr>
          <w:rFonts w:ascii="Century Gothic" w:hAnsi="Century Gothic"/>
          <w:sz w:val="24"/>
          <w:szCs w:val="24"/>
          <w:u w:val="single"/>
          <w:lang w:val="en-US" w:eastAsia="en-US"/>
        </w:rPr>
        <w:t xml:space="preserve">       AT      </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val="en-US" w:eastAsia="en-US"/>
        </w:rPr>
      </w:pPr>
      <w:r w:rsidRPr="00804E4E">
        <w:rPr>
          <w:rFonts w:ascii="Century Gothic" w:hAnsi="Century Gothic"/>
          <w:sz w:val="24"/>
          <w:szCs w:val="24"/>
          <w:lang w:val="en-US" w:eastAsia="en-US"/>
        </w:rPr>
        <w:t xml:space="preserve">            PC + PNC</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val="en-US" w:eastAsia="en-US"/>
        </w:rPr>
      </w:pPr>
      <w:proofErr w:type="spellStart"/>
      <w:r w:rsidRPr="00804E4E">
        <w:rPr>
          <w:rFonts w:ascii="Century Gothic" w:hAnsi="Century Gothic"/>
          <w:sz w:val="24"/>
          <w:szCs w:val="24"/>
          <w:lang w:val="en-US" w:eastAsia="en-US"/>
        </w:rPr>
        <w:lastRenderedPageBreak/>
        <w:t>Onde</w:t>
      </w:r>
      <w:proofErr w:type="spellEnd"/>
      <w:r w:rsidRPr="00804E4E">
        <w:rPr>
          <w:rFonts w:ascii="Century Gothic" w:hAnsi="Century Gothic"/>
          <w:sz w:val="24"/>
          <w:szCs w:val="24"/>
          <w:lang w:val="en-US" w:eastAsia="en-US"/>
        </w:rPr>
        <w:t>:</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eastAsia="en-US"/>
        </w:rPr>
        <w:t>ISG – Índice de Solvência Geral;</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eastAsia="en-US"/>
        </w:rPr>
        <w:t>AT – Ativo Total;</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eastAsia="en-US"/>
        </w:rPr>
        <w:t>PC – Passivo Circulante;</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lang w:eastAsia="en-US"/>
        </w:rPr>
      </w:pPr>
      <w:r w:rsidRPr="00804E4E">
        <w:rPr>
          <w:rFonts w:ascii="Century Gothic" w:hAnsi="Century Gothic"/>
          <w:sz w:val="24"/>
          <w:szCs w:val="24"/>
          <w:lang w:eastAsia="en-US"/>
        </w:rPr>
        <w:t>PNC – Passivo Não Circulante</w:t>
      </w:r>
      <w:r w:rsidRPr="00804E4E">
        <w:rPr>
          <w:rFonts w:ascii="Century Gothic" w:hAnsi="Century Gothic"/>
          <w:sz w:val="24"/>
          <w:szCs w:val="24"/>
          <w:vertAlign w:val="superscript"/>
          <w:lang w:eastAsia="en-US"/>
        </w:rPr>
        <w:footnoteReference w:customMarkFollows="1" w:id="2"/>
        <w:sym w:font="Symbol" w:char="F02A"/>
      </w:r>
      <w:r w:rsidRPr="00804E4E">
        <w:rPr>
          <w:rFonts w:ascii="Century Gothic" w:hAnsi="Century Gothic"/>
          <w:sz w:val="24"/>
          <w:szCs w:val="24"/>
          <w:lang w:eastAsia="en-US"/>
        </w:rPr>
        <w:t>;</w:t>
      </w:r>
    </w:p>
    <w:p w:rsidR="00BC4858" w:rsidRPr="00804E4E" w:rsidRDefault="00BC4858" w:rsidP="00804E4E">
      <w:pPr>
        <w:widowControl w:val="0"/>
        <w:spacing w:before="120" w:after="120" w:line="360" w:lineRule="auto"/>
        <w:ind w:left="1701" w:right="-1" w:hanging="567"/>
        <w:jc w:val="both"/>
        <w:rPr>
          <w:rFonts w:ascii="Century Gothic" w:hAnsi="Century Gothic"/>
          <w:i/>
          <w:iCs/>
          <w:sz w:val="24"/>
          <w:szCs w:val="24"/>
          <w:lang w:eastAsia="en-US"/>
        </w:rPr>
      </w:pPr>
      <w:r w:rsidRPr="00804E4E">
        <w:rPr>
          <w:rFonts w:ascii="Century Gothic" w:hAnsi="Century Gothic"/>
          <w:i/>
          <w:iCs/>
          <w:sz w:val="24"/>
          <w:szCs w:val="24"/>
          <w:lang w:eastAsia="en-US"/>
        </w:rPr>
        <w:t>iii) Índice de Liquidez Corrente:</w:t>
      </w:r>
    </w:p>
    <w:p w:rsidR="00BC4858" w:rsidRPr="00804E4E" w:rsidRDefault="00BC4858" w:rsidP="00804E4E">
      <w:pPr>
        <w:widowControl w:val="0"/>
        <w:spacing w:before="120" w:after="120" w:line="360" w:lineRule="auto"/>
        <w:ind w:left="1701" w:right="-1" w:hanging="567"/>
        <w:jc w:val="both"/>
        <w:rPr>
          <w:rFonts w:ascii="Century Gothic" w:hAnsi="Century Gothic"/>
          <w:sz w:val="24"/>
          <w:szCs w:val="24"/>
          <w:u w:val="single"/>
          <w:lang w:eastAsia="en-US"/>
        </w:rPr>
      </w:pPr>
      <w:r w:rsidRPr="00804E4E">
        <w:rPr>
          <w:rFonts w:ascii="Century Gothic" w:hAnsi="Century Gothic"/>
          <w:sz w:val="24"/>
          <w:szCs w:val="24"/>
          <w:lang w:eastAsia="en-US"/>
        </w:rPr>
        <w:t xml:space="preserve">ILC = </w:t>
      </w:r>
      <w:r w:rsidRPr="00804E4E">
        <w:rPr>
          <w:rFonts w:ascii="Century Gothic" w:hAnsi="Century Gothic"/>
          <w:sz w:val="24"/>
          <w:szCs w:val="24"/>
          <w:u w:val="single"/>
          <w:lang w:eastAsia="en-US"/>
        </w:rPr>
        <w:t xml:space="preserve">      AC</w:t>
      </w:r>
    </w:p>
    <w:p w:rsidR="00BC4858" w:rsidRPr="00804E4E" w:rsidRDefault="00BC4858" w:rsidP="00804E4E">
      <w:pPr>
        <w:widowControl w:val="0"/>
        <w:spacing w:before="120" w:after="120" w:line="360" w:lineRule="auto"/>
        <w:ind w:left="1701" w:right="-1" w:hanging="567"/>
        <w:jc w:val="both"/>
        <w:rPr>
          <w:rFonts w:ascii="Century Gothic" w:hAnsi="Century Gothic" w:cs="Arial"/>
          <w:sz w:val="24"/>
          <w:szCs w:val="24"/>
          <w:lang w:eastAsia="en-US"/>
        </w:rPr>
      </w:pPr>
      <w:r w:rsidRPr="00804E4E">
        <w:rPr>
          <w:rFonts w:ascii="Century Gothic" w:hAnsi="Century Gothic" w:cs="Arial"/>
          <w:sz w:val="24"/>
          <w:szCs w:val="24"/>
          <w:lang w:eastAsia="en-US"/>
        </w:rPr>
        <w:t xml:space="preserve">                PC</w:t>
      </w:r>
    </w:p>
    <w:p w:rsidR="00BC4858" w:rsidRPr="00804E4E" w:rsidRDefault="00BC4858" w:rsidP="00804E4E">
      <w:pPr>
        <w:widowControl w:val="0"/>
        <w:spacing w:before="120" w:after="120" w:line="360" w:lineRule="auto"/>
        <w:ind w:left="1701" w:right="-1" w:hanging="567"/>
        <w:jc w:val="both"/>
        <w:rPr>
          <w:rFonts w:ascii="Century Gothic" w:hAnsi="Century Gothic" w:cs="Arial"/>
          <w:sz w:val="24"/>
          <w:szCs w:val="24"/>
          <w:lang w:eastAsia="en-US"/>
        </w:rPr>
      </w:pPr>
      <w:r w:rsidRPr="00804E4E">
        <w:rPr>
          <w:rFonts w:ascii="Century Gothic" w:hAnsi="Century Gothic" w:cs="Arial"/>
          <w:sz w:val="24"/>
          <w:szCs w:val="24"/>
          <w:lang w:eastAsia="en-US"/>
        </w:rPr>
        <w:t xml:space="preserve">Onde: </w:t>
      </w:r>
    </w:p>
    <w:p w:rsidR="00BC4858" w:rsidRPr="00804E4E" w:rsidRDefault="00BC4858" w:rsidP="00804E4E">
      <w:pPr>
        <w:widowControl w:val="0"/>
        <w:spacing w:before="120" w:after="120" w:line="360" w:lineRule="auto"/>
        <w:ind w:left="1701" w:right="-1" w:hanging="567"/>
        <w:jc w:val="both"/>
        <w:rPr>
          <w:rFonts w:ascii="Century Gothic" w:hAnsi="Century Gothic" w:cs="Arial"/>
          <w:sz w:val="24"/>
          <w:szCs w:val="24"/>
          <w:lang w:eastAsia="en-US"/>
        </w:rPr>
      </w:pPr>
      <w:r w:rsidRPr="00804E4E">
        <w:rPr>
          <w:rFonts w:ascii="Century Gothic" w:hAnsi="Century Gothic" w:cs="Arial"/>
          <w:sz w:val="24"/>
          <w:szCs w:val="24"/>
          <w:lang w:eastAsia="en-US"/>
        </w:rPr>
        <w:t>ILC – Índice de Liquidez Corrente;</w:t>
      </w:r>
    </w:p>
    <w:p w:rsidR="00BC4858" w:rsidRPr="00804E4E" w:rsidRDefault="00BC4858" w:rsidP="00804E4E">
      <w:pPr>
        <w:widowControl w:val="0"/>
        <w:spacing w:before="120" w:after="120" w:line="360" w:lineRule="auto"/>
        <w:ind w:left="1701" w:right="-1" w:hanging="567"/>
        <w:jc w:val="both"/>
        <w:rPr>
          <w:rFonts w:ascii="Century Gothic" w:hAnsi="Century Gothic" w:cs="Arial"/>
          <w:sz w:val="24"/>
          <w:szCs w:val="24"/>
          <w:lang w:eastAsia="en-US"/>
        </w:rPr>
      </w:pPr>
      <w:r w:rsidRPr="00804E4E">
        <w:rPr>
          <w:rFonts w:ascii="Century Gothic" w:hAnsi="Century Gothic" w:cs="Arial"/>
          <w:sz w:val="24"/>
          <w:szCs w:val="24"/>
          <w:lang w:eastAsia="en-US"/>
        </w:rPr>
        <w:t>AC – Ativo Circulante;</w:t>
      </w:r>
    </w:p>
    <w:p w:rsidR="00BC4858" w:rsidRPr="00804E4E" w:rsidRDefault="00BC4858" w:rsidP="00804E4E">
      <w:pPr>
        <w:widowControl w:val="0"/>
        <w:spacing w:before="120" w:after="120" w:line="360" w:lineRule="auto"/>
        <w:ind w:left="1701" w:right="-1" w:hanging="567"/>
        <w:jc w:val="both"/>
        <w:rPr>
          <w:rFonts w:ascii="Century Gothic" w:hAnsi="Century Gothic" w:cs="Arial"/>
          <w:sz w:val="24"/>
          <w:szCs w:val="24"/>
          <w:lang w:eastAsia="en-US"/>
        </w:rPr>
      </w:pPr>
      <w:r w:rsidRPr="00804E4E">
        <w:rPr>
          <w:rFonts w:ascii="Century Gothic" w:hAnsi="Century Gothic" w:cs="Arial"/>
          <w:sz w:val="24"/>
          <w:szCs w:val="24"/>
          <w:lang w:eastAsia="en-US"/>
        </w:rPr>
        <w:t>PC – Passivo Circulante;</w:t>
      </w:r>
    </w:p>
    <w:p w:rsidR="00BC4858" w:rsidRPr="00804E4E" w:rsidRDefault="00BC4858" w:rsidP="00804E4E">
      <w:pPr>
        <w:pStyle w:val="Nabc"/>
        <w:spacing w:before="120" w:after="120" w:line="360" w:lineRule="auto"/>
        <w:ind w:left="0"/>
        <w:rPr>
          <w:rFonts w:ascii="Century Gothic" w:hAnsi="Century Gothic" w:cs="Arial"/>
          <w:lang w:eastAsia="en-US"/>
        </w:rPr>
      </w:pPr>
      <w:r w:rsidRPr="00804E4E">
        <w:rPr>
          <w:rFonts w:ascii="Century Gothic" w:hAnsi="Century Gothic" w:cs="Arial"/>
          <w:lang w:eastAsia="en-US"/>
        </w:rPr>
        <w:t>d) Os licitantes que apresentarem resultado menor do que 1,00 (hum), em qualquer dos índices referidos ACIMA, deverão comprovar patrimônio líquido mínimo, na forma dos §§ 2 º e 3º do artigo 31 da Lei 8.666/93, como exigência imprescindível para sua habilitação;</w:t>
      </w:r>
    </w:p>
    <w:p w:rsidR="00BC4858" w:rsidRPr="00804E4E" w:rsidRDefault="00BC4858" w:rsidP="00804E4E">
      <w:pPr>
        <w:widowControl w:val="0"/>
        <w:tabs>
          <w:tab w:val="num" w:pos="1134"/>
        </w:tabs>
        <w:spacing w:before="120" w:after="120" w:line="360" w:lineRule="auto"/>
        <w:ind w:right="-1"/>
        <w:jc w:val="both"/>
        <w:rPr>
          <w:rFonts w:ascii="Century Gothic" w:hAnsi="Century Gothic" w:cs="Arial"/>
          <w:sz w:val="24"/>
          <w:szCs w:val="24"/>
          <w:lang w:eastAsia="en-US"/>
        </w:rPr>
      </w:pPr>
      <w:proofErr w:type="gramStart"/>
      <w:r w:rsidRPr="00804E4E">
        <w:rPr>
          <w:rFonts w:ascii="Century Gothic" w:hAnsi="Century Gothic" w:cs="Arial"/>
          <w:sz w:val="24"/>
          <w:szCs w:val="24"/>
          <w:lang w:eastAsia="en-US"/>
        </w:rPr>
        <w:t>d.</w:t>
      </w:r>
      <w:proofErr w:type="gramEnd"/>
      <w:r w:rsidRPr="00804E4E">
        <w:rPr>
          <w:rFonts w:ascii="Century Gothic" w:hAnsi="Century Gothic" w:cs="Arial"/>
          <w:sz w:val="24"/>
          <w:szCs w:val="24"/>
          <w:lang w:eastAsia="en-US"/>
        </w:rPr>
        <w:t>1)  A comprovação de patrimônio líquido será equivalente a 10 % (dez por cento) do valor estimado para a contratação, conforme determina a Lei 8.666/93, admitida a atualização para a data de apresentação da proposta, através de índices oficiais;</w:t>
      </w:r>
    </w:p>
    <w:p w:rsidR="00BC4858" w:rsidRPr="00804E4E" w:rsidRDefault="00BC4858" w:rsidP="00804E4E">
      <w:pPr>
        <w:spacing w:before="120" w:after="120" w:line="360" w:lineRule="auto"/>
        <w:ind w:right="-1"/>
        <w:jc w:val="both"/>
        <w:rPr>
          <w:rFonts w:ascii="Century Gothic" w:hAnsi="Century Gothic" w:cs="Arial"/>
          <w:sz w:val="24"/>
          <w:szCs w:val="24"/>
        </w:rPr>
      </w:pPr>
      <w:proofErr w:type="gramStart"/>
      <w:r w:rsidRPr="00804E4E">
        <w:rPr>
          <w:rFonts w:ascii="Century Gothic" w:hAnsi="Century Gothic" w:cs="Arial"/>
          <w:sz w:val="24"/>
          <w:szCs w:val="24"/>
        </w:rPr>
        <w:t>d.</w:t>
      </w:r>
      <w:proofErr w:type="gramEnd"/>
      <w:r w:rsidRPr="00804E4E">
        <w:rPr>
          <w:rFonts w:ascii="Century Gothic" w:hAnsi="Century Gothic" w:cs="Arial"/>
          <w:sz w:val="24"/>
          <w:szCs w:val="24"/>
        </w:rPr>
        <w:t xml:space="preserve">2) Os valores constantes do Balanço poderão ser atualizados para o mês anterior ao da apresentação das propostas pelo Índice Geral de Preços (IGP-DI) da Fundação Getúlio Vargas, para fins de cálculo de cálculo do Patrimônio Líquido mínimo. </w:t>
      </w:r>
    </w:p>
    <w:p w:rsidR="00BC4858" w:rsidRPr="00804E4E" w:rsidRDefault="00BC4858" w:rsidP="00804E4E">
      <w:pPr>
        <w:widowControl w:val="0"/>
        <w:spacing w:before="120" w:after="120" w:line="360" w:lineRule="auto"/>
        <w:ind w:right="-1"/>
        <w:jc w:val="both"/>
        <w:rPr>
          <w:rFonts w:ascii="Century Gothic" w:hAnsi="Century Gothic" w:cs="Arial"/>
          <w:sz w:val="24"/>
          <w:szCs w:val="24"/>
        </w:rPr>
      </w:pPr>
      <w:proofErr w:type="gramStart"/>
      <w:r w:rsidRPr="00804E4E">
        <w:rPr>
          <w:rFonts w:ascii="Century Gothic" w:hAnsi="Century Gothic" w:cs="Arial"/>
          <w:sz w:val="24"/>
          <w:szCs w:val="24"/>
          <w:lang w:eastAsia="en-US"/>
        </w:rPr>
        <w:lastRenderedPageBreak/>
        <w:t>e</w:t>
      </w:r>
      <w:proofErr w:type="gramEnd"/>
      <w:r w:rsidRPr="00804E4E">
        <w:rPr>
          <w:rFonts w:ascii="Century Gothic" w:hAnsi="Century Gothic" w:cs="Arial"/>
          <w:sz w:val="24"/>
          <w:szCs w:val="24"/>
          <w:lang w:eastAsia="en-US"/>
        </w:rPr>
        <w:t>)</w:t>
      </w:r>
      <w:r w:rsidRPr="00804E4E">
        <w:rPr>
          <w:rFonts w:ascii="Century Gothic" w:hAnsi="Century Gothic" w:cs="Arial"/>
          <w:sz w:val="24"/>
          <w:szCs w:val="24"/>
        </w:rPr>
        <w:t xml:space="preserve">Certidão Negativa de Falência, Recuperação Judicial e Extrajudicial expedida pelo distribuidor da sede da pessoa jurídica, observada a data de validade definida no instrumento. </w:t>
      </w:r>
    </w:p>
    <w:p w:rsidR="00BC4858" w:rsidRPr="00804E4E" w:rsidRDefault="00BC4858" w:rsidP="00804E4E">
      <w:pPr>
        <w:widowControl w:val="0"/>
        <w:spacing w:before="120" w:after="120" w:line="360" w:lineRule="auto"/>
        <w:ind w:right="-1"/>
        <w:jc w:val="both"/>
        <w:rPr>
          <w:rFonts w:ascii="Century Gothic" w:hAnsi="Century Gothic" w:cs="Arial"/>
          <w:sz w:val="24"/>
          <w:szCs w:val="24"/>
        </w:rPr>
      </w:pPr>
      <w:proofErr w:type="gramStart"/>
      <w:r w:rsidRPr="00804E4E">
        <w:rPr>
          <w:rFonts w:ascii="Century Gothic" w:hAnsi="Century Gothic" w:cs="Arial"/>
          <w:sz w:val="24"/>
          <w:szCs w:val="24"/>
        </w:rPr>
        <w:t>e</w:t>
      </w:r>
      <w:proofErr w:type="gramEnd"/>
      <w:r w:rsidRPr="00804E4E">
        <w:rPr>
          <w:rFonts w:ascii="Century Gothic" w:hAnsi="Century Gothic" w:cs="Arial"/>
          <w:sz w:val="24"/>
          <w:szCs w:val="24"/>
        </w:rPr>
        <w:t xml:space="preserve">.1) No caso de silêncio do documento a respeito de sua validade, a certidão negativa de falência para fins de habilitação, deverá apresentar data de emissão de, no máximo, 90 (noventa) dias anteriores à data fixada para a sessão de abertura da licitação. </w:t>
      </w:r>
    </w:p>
    <w:p w:rsidR="00BC4858" w:rsidRPr="00804E4E" w:rsidRDefault="00BC4858" w:rsidP="00804E4E">
      <w:pPr>
        <w:widowControl w:val="0"/>
        <w:spacing w:before="120" w:after="120" w:line="360" w:lineRule="auto"/>
        <w:ind w:right="-1"/>
        <w:jc w:val="both"/>
        <w:rPr>
          <w:rFonts w:ascii="Century Gothic" w:hAnsi="Century Gothic" w:cs="Arial"/>
          <w:sz w:val="24"/>
          <w:szCs w:val="24"/>
        </w:rPr>
      </w:pPr>
      <w:proofErr w:type="gramStart"/>
      <w:r w:rsidRPr="00804E4E">
        <w:rPr>
          <w:rFonts w:ascii="Century Gothic" w:hAnsi="Century Gothic" w:cs="Arial"/>
          <w:sz w:val="24"/>
          <w:szCs w:val="24"/>
        </w:rPr>
        <w:t>e</w:t>
      </w:r>
      <w:proofErr w:type="gramEnd"/>
      <w:r w:rsidRPr="00804E4E">
        <w:rPr>
          <w:rFonts w:ascii="Century Gothic" w:hAnsi="Century Gothic" w:cs="Arial"/>
          <w:sz w:val="24"/>
          <w:szCs w:val="24"/>
        </w:rPr>
        <w:t>.2) Caso a licitante se encontre em processo de recuperação judicial ou extrajudicial, deverão ser cumpridos, por meio da documentação apropriada constante no Envelope de Habilitação, os seguintes requisitos, cumulativamente:</w:t>
      </w:r>
    </w:p>
    <w:p w:rsidR="00BC4858" w:rsidRPr="00804E4E" w:rsidRDefault="00BC4858" w:rsidP="00804E4E">
      <w:pPr>
        <w:widowControl w:val="0"/>
        <w:spacing w:before="120" w:after="120" w:line="360" w:lineRule="auto"/>
        <w:ind w:right="-1"/>
        <w:jc w:val="both"/>
        <w:rPr>
          <w:rFonts w:ascii="Century Gothic" w:hAnsi="Century Gothic" w:cs="Arial"/>
          <w:sz w:val="24"/>
          <w:szCs w:val="24"/>
        </w:rPr>
      </w:pPr>
      <w:r w:rsidRPr="00804E4E">
        <w:rPr>
          <w:rFonts w:ascii="Century Gothic" w:hAnsi="Century Gothic" w:cs="Arial"/>
          <w:sz w:val="24"/>
          <w:szCs w:val="24"/>
        </w:rPr>
        <w:t xml:space="preserve">I) cumprimento de todos os demais requisitos de habilitação constantes neste Edital; </w:t>
      </w:r>
    </w:p>
    <w:p w:rsidR="00BC4858" w:rsidRPr="00804E4E" w:rsidRDefault="00BC4858" w:rsidP="00804E4E">
      <w:pPr>
        <w:widowControl w:val="0"/>
        <w:spacing w:before="120" w:after="120" w:line="360" w:lineRule="auto"/>
        <w:ind w:right="-1"/>
        <w:jc w:val="both"/>
        <w:rPr>
          <w:rFonts w:ascii="Century Gothic" w:hAnsi="Century Gothic" w:cs="Arial"/>
          <w:sz w:val="24"/>
          <w:szCs w:val="24"/>
        </w:rPr>
      </w:pPr>
      <w:proofErr w:type="gramStart"/>
      <w:r w:rsidRPr="00804E4E">
        <w:rPr>
          <w:rFonts w:ascii="Century Gothic" w:hAnsi="Century Gothic" w:cs="Arial"/>
          <w:sz w:val="24"/>
          <w:szCs w:val="24"/>
        </w:rPr>
        <w:t>II)</w:t>
      </w:r>
      <w:proofErr w:type="gramEnd"/>
      <w:r w:rsidRPr="00804E4E">
        <w:rPr>
          <w:rFonts w:ascii="Century Gothic" w:hAnsi="Century Gothic" w:cs="Arial"/>
          <w:sz w:val="24"/>
          <w:szCs w:val="24"/>
        </w:rPr>
        <w:t xml:space="preserve"> sentença homologatória do plano de recuperação judicial;</w:t>
      </w:r>
    </w:p>
    <w:p w:rsidR="00BC4858" w:rsidRPr="00804E4E" w:rsidRDefault="00BC4858" w:rsidP="00804E4E">
      <w:pPr>
        <w:spacing w:before="120" w:after="120" w:line="360" w:lineRule="auto"/>
        <w:ind w:right="-1"/>
        <w:jc w:val="both"/>
        <w:rPr>
          <w:rFonts w:ascii="Century Gothic" w:hAnsi="Century Gothic" w:cs="Arial"/>
          <w:sz w:val="24"/>
          <w:szCs w:val="24"/>
          <w:lang w:eastAsia="en-US"/>
        </w:rPr>
      </w:pPr>
      <w:r w:rsidRPr="00804E4E">
        <w:rPr>
          <w:rFonts w:ascii="Century Gothic" w:hAnsi="Century Gothic" w:cs="Arial"/>
          <w:sz w:val="24"/>
          <w:szCs w:val="24"/>
          <w:lang w:eastAsia="en-US"/>
        </w:rPr>
        <w:t xml:space="preserve">§ 1º Caso o objeto contratual venha a </w:t>
      </w:r>
      <w:proofErr w:type="gramStart"/>
      <w:r w:rsidRPr="00804E4E">
        <w:rPr>
          <w:rFonts w:ascii="Century Gothic" w:hAnsi="Century Gothic" w:cs="Arial"/>
          <w:sz w:val="24"/>
          <w:szCs w:val="24"/>
          <w:lang w:eastAsia="en-US"/>
        </w:rPr>
        <w:t>ser</w:t>
      </w:r>
      <w:proofErr w:type="gramEnd"/>
      <w:r w:rsidRPr="00804E4E">
        <w:rPr>
          <w:rFonts w:ascii="Century Gothic" w:hAnsi="Century Gothic" w:cs="Arial"/>
          <w:sz w:val="24"/>
          <w:szCs w:val="24"/>
          <w:lang w:eastAsia="en-US"/>
        </w:rPr>
        <w:t xml:space="preserve"> cumprido por filial da licitante, os documentos exigidos neste item também deverão ser apresentados pela filial executora do contrato, sem prejuízo para a exigência de apresentação dos documentos relativos à sua matriz.</w:t>
      </w:r>
    </w:p>
    <w:p w:rsidR="00BC4858" w:rsidRPr="00804E4E" w:rsidRDefault="00BC4858" w:rsidP="00804E4E">
      <w:pPr>
        <w:spacing w:before="120" w:after="120" w:line="360" w:lineRule="auto"/>
        <w:ind w:right="-1"/>
        <w:jc w:val="both"/>
        <w:rPr>
          <w:rFonts w:ascii="Century Gothic" w:hAnsi="Century Gothic" w:cs="Arial"/>
          <w:sz w:val="24"/>
          <w:szCs w:val="24"/>
          <w:lang w:eastAsia="en-US"/>
        </w:rPr>
      </w:pPr>
      <w:r w:rsidRPr="00804E4E">
        <w:rPr>
          <w:rFonts w:ascii="Century Gothic" w:hAnsi="Century Gothic" w:cs="Arial"/>
          <w:sz w:val="24"/>
          <w:szCs w:val="24"/>
          <w:lang w:eastAsia="en-US"/>
        </w:rPr>
        <w:t xml:space="preserve">§ 2º A comprovação dos índices referidos na alínea “c”, bem como do Patrimônio Líquido mínimo constante na alínea “d”, deverão se basear nas informações constantes nos </w:t>
      </w:r>
      <w:proofErr w:type="spellStart"/>
      <w:r w:rsidRPr="00804E4E">
        <w:rPr>
          <w:rFonts w:ascii="Century Gothic" w:hAnsi="Century Gothic" w:cs="Arial"/>
          <w:sz w:val="24"/>
          <w:szCs w:val="24"/>
          <w:lang w:eastAsia="en-US"/>
        </w:rPr>
        <w:t>documentoslistados</w:t>
      </w:r>
      <w:proofErr w:type="spellEnd"/>
      <w:r w:rsidRPr="00804E4E">
        <w:rPr>
          <w:rFonts w:ascii="Century Gothic" w:hAnsi="Century Gothic" w:cs="Arial"/>
          <w:sz w:val="24"/>
          <w:szCs w:val="24"/>
          <w:lang w:eastAsia="en-US"/>
        </w:rPr>
        <w:t xml:space="preserve"> na alínea “a” deste Item, </w:t>
      </w:r>
      <w:r w:rsidRPr="00804E4E">
        <w:rPr>
          <w:rFonts w:ascii="Century Gothic" w:hAnsi="Century Gothic" w:cs="Arial"/>
          <w:sz w:val="24"/>
          <w:szCs w:val="24"/>
          <w:u w:val="single"/>
          <w:lang w:eastAsia="en-US"/>
        </w:rPr>
        <w:t>constituindo obrigação exclusiva do licitante a apresentação dos cálculos de forma objetiva, sob pena de inabilitação</w:t>
      </w:r>
      <w:r w:rsidRPr="00804E4E">
        <w:rPr>
          <w:rFonts w:ascii="Century Gothic" w:hAnsi="Century Gothic" w:cs="Arial"/>
          <w:sz w:val="24"/>
          <w:szCs w:val="24"/>
          <w:lang w:eastAsia="en-US"/>
        </w:rPr>
        <w:t>.</w:t>
      </w:r>
    </w:p>
    <w:p w:rsidR="0009548F" w:rsidRPr="00804E4E" w:rsidRDefault="0009548F" w:rsidP="00804E4E">
      <w:pPr>
        <w:spacing w:before="120" w:after="120" w:line="360" w:lineRule="auto"/>
        <w:jc w:val="both"/>
        <w:rPr>
          <w:rFonts w:ascii="Century Gothic" w:hAnsi="Century Gothic"/>
          <w:sz w:val="24"/>
          <w:szCs w:val="24"/>
        </w:rPr>
      </w:pPr>
    </w:p>
    <w:p w:rsidR="0009548F" w:rsidRPr="00804E4E" w:rsidRDefault="0009548F" w:rsidP="00804E4E">
      <w:pPr>
        <w:spacing w:before="120" w:after="120" w:line="360" w:lineRule="auto"/>
        <w:jc w:val="both"/>
        <w:rPr>
          <w:rFonts w:ascii="Century Gothic" w:hAnsi="Century Gothic" w:cs="Arial"/>
          <w:b/>
          <w:sz w:val="24"/>
          <w:szCs w:val="24"/>
        </w:rPr>
      </w:pPr>
      <w:proofErr w:type="gramStart"/>
      <w:r w:rsidRPr="00804E4E">
        <w:rPr>
          <w:rFonts w:ascii="Century Gothic" w:hAnsi="Century Gothic" w:cs="Arial"/>
          <w:b/>
          <w:sz w:val="24"/>
          <w:szCs w:val="24"/>
        </w:rPr>
        <w:t>12 – MODALIDADE</w:t>
      </w:r>
      <w:proofErr w:type="gramEnd"/>
      <w:r w:rsidRPr="00804E4E">
        <w:rPr>
          <w:rFonts w:ascii="Century Gothic" w:hAnsi="Century Gothic" w:cs="Arial"/>
          <w:b/>
          <w:sz w:val="24"/>
          <w:szCs w:val="24"/>
        </w:rPr>
        <w:t xml:space="preserve"> DE LICITAÇÃO</w:t>
      </w:r>
    </w:p>
    <w:p w:rsidR="0009548F" w:rsidRPr="00804E4E" w:rsidRDefault="0009548F" w:rsidP="00804E4E">
      <w:pPr>
        <w:spacing w:before="120" w:after="120" w:line="360" w:lineRule="auto"/>
        <w:jc w:val="both"/>
        <w:rPr>
          <w:rFonts w:ascii="Century Gothic" w:hAnsi="Century Gothic" w:cs="Arial"/>
          <w:b/>
          <w:sz w:val="24"/>
          <w:szCs w:val="24"/>
        </w:rPr>
      </w:pPr>
    </w:p>
    <w:p w:rsidR="00E3680F" w:rsidRPr="00804E4E" w:rsidRDefault="0009548F" w:rsidP="00804E4E">
      <w:pPr>
        <w:spacing w:before="120" w:after="120" w:line="360" w:lineRule="auto"/>
        <w:jc w:val="both"/>
        <w:rPr>
          <w:rFonts w:ascii="Century Gothic" w:eastAsia="Calibri" w:hAnsi="Century Gothic" w:cs="Arial"/>
          <w:sz w:val="24"/>
          <w:szCs w:val="24"/>
          <w:lang w:eastAsia="en-US"/>
        </w:rPr>
      </w:pPr>
      <w:r w:rsidRPr="00804E4E">
        <w:rPr>
          <w:rFonts w:ascii="Century Gothic" w:eastAsia="Calibri" w:hAnsi="Century Gothic" w:cs="Arial"/>
          <w:sz w:val="24"/>
          <w:szCs w:val="24"/>
          <w:lang w:eastAsia="en-US"/>
        </w:rPr>
        <w:lastRenderedPageBreak/>
        <w:t xml:space="preserve">Ficará a critério do </w:t>
      </w:r>
      <w:r w:rsidR="0061483B" w:rsidRPr="00804E4E">
        <w:rPr>
          <w:rFonts w:ascii="Century Gothic" w:eastAsia="Calibri" w:hAnsi="Century Gothic" w:cs="Arial"/>
          <w:sz w:val="24"/>
          <w:szCs w:val="24"/>
          <w:lang w:eastAsia="en-US"/>
        </w:rPr>
        <w:t xml:space="preserve">Prefeito Municipal </w:t>
      </w:r>
      <w:r w:rsidR="007549DD" w:rsidRPr="00804E4E">
        <w:rPr>
          <w:rFonts w:ascii="Century Gothic" w:eastAsia="Calibri" w:hAnsi="Century Gothic" w:cs="Arial"/>
          <w:sz w:val="24"/>
          <w:szCs w:val="24"/>
          <w:lang w:eastAsia="en-US"/>
        </w:rPr>
        <w:t xml:space="preserve">com o auxilio do </w:t>
      </w:r>
      <w:r w:rsidRPr="00804E4E">
        <w:rPr>
          <w:rFonts w:ascii="Century Gothic" w:eastAsia="Calibri" w:hAnsi="Century Gothic" w:cs="Arial"/>
          <w:sz w:val="24"/>
          <w:szCs w:val="24"/>
          <w:lang w:eastAsia="en-US"/>
        </w:rPr>
        <w:t xml:space="preserve">setor jurídico </w:t>
      </w:r>
      <w:r w:rsidR="007549DD" w:rsidRPr="00804E4E">
        <w:rPr>
          <w:rFonts w:ascii="Century Gothic" w:eastAsia="Calibri" w:hAnsi="Century Gothic" w:cs="Arial"/>
          <w:sz w:val="24"/>
          <w:szCs w:val="24"/>
          <w:lang w:eastAsia="en-US"/>
        </w:rPr>
        <w:t>decidir</w:t>
      </w:r>
      <w:r w:rsidRPr="00804E4E">
        <w:rPr>
          <w:rFonts w:ascii="Century Gothic" w:eastAsia="Calibri" w:hAnsi="Century Gothic" w:cs="Arial"/>
          <w:sz w:val="24"/>
          <w:szCs w:val="24"/>
          <w:lang w:eastAsia="en-US"/>
        </w:rPr>
        <w:t xml:space="preserve"> qual a modalidade do certame. </w:t>
      </w:r>
    </w:p>
    <w:p w:rsidR="00E3680F" w:rsidRPr="00804E4E" w:rsidRDefault="00E3680F" w:rsidP="00804E4E">
      <w:pPr>
        <w:spacing w:before="120" w:after="120" w:line="360" w:lineRule="auto"/>
        <w:jc w:val="both"/>
        <w:rPr>
          <w:rFonts w:ascii="Century Gothic" w:hAnsi="Century Gothic"/>
          <w:b/>
          <w:bCs/>
          <w:sz w:val="24"/>
          <w:szCs w:val="24"/>
        </w:rPr>
      </w:pPr>
    </w:p>
    <w:p w:rsidR="007E6E7D" w:rsidRPr="00804E4E" w:rsidRDefault="0009548F" w:rsidP="00804E4E">
      <w:pPr>
        <w:spacing w:before="120" w:after="120" w:line="360" w:lineRule="auto"/>
        <w:jc w:val="both"/>
        <w:rPr>
          <w:rFonts w:ascii="Century Gothic" w:hAnsi="Century Gothic"/>
          <w:b/>
          <w:bCs/>
          <w:sz w:val="24"/>
          <w:szCs w:val="24"/>
        </w:rPr>
      </w:pPr>
      <w:proofErr w:type="gramStart"/>
      <w:r w:rsidRPr="00804E4E">
        <w:rPr>
          <w:rFonts w:ascii="Century Gothic" w:hAnsi="Century Gothic"/>
          <w:b/>
          <w:bCs/>
          <w:sz w:val="24"/>
          <w:szCs w:val="24"/>
        </w:rPr>
        <w:t>13</w:t>
      </w:r>
      <w:r w:rsidR="003830A1" w:rsidRPr="00804E4E">
        <w:rPr>
          <w:rFonts w:ascii="Century Gothic" w:hAnsi="Century Gothic"/>
          <w:b/>
          <w:bCs/>
          <w:sz w:val="24"/>
          <w:szCs w:val="24"/>
        </w:rPr>
        <w:t xml:space="preserve"> - RECEBIMENTO</w:t>
      </w:r>
      <w:proofErr w:type="gramEnd"/>
      <w:r w:rsidR="003830A1" w:rsidRPr="00804E4E">
        <w:rPr>
          <w:rFonts w:ascii="Century Gothic" w:hAnsi="Century Gothic"/>
          <w:b/>
          <w:bCs/>
          <w:sz w:val="24"/>
          <w:szCs w:val="24"/>
        </w:rPr>
        <w:t xml:space="preserve"> DOS SERVIÇOS</w:t>
      </w:r>
    </w:p>
    <w:p w:rsidR="007E6E7D" w:rsidRPr="00804E4E" w:rsidRDefault="007E6E7D" w:rsidP="00804E4E">
      <w:pPr>
        <w:spacing w:before="120" w:after="120" w:line="360" w:lineRule="auto"/>
        <w:ind w:firstLine="708"/>
        <w:jc w:val="both"/>
        <w:rPr>
          <w:rFonts w:ascii="Century Gothic" w:hAnsi="Century Gothic" w:cs="Arial"/>
          <w:sz w:val="24"/>
          <w:szCs w:val="24"/>
        </w:rPr>
      </w:pPr>
      <w:r w:rsidRPr="00804E4E">
        <w:rPr>
          <w:rFonts w:ascii="Century Gothic" w:hAnsi="Century Gothic"/>
          <w:sz w:val="24"/>
          <w:szCs w:val="24"/>
        </w:rPr>
        <w:t xml:space="preserve">13.1 Os serviços serão </w:t>
      </w:r>
      <w:r w:rsidRPr="00804E4E">
        <w:rPr>
          <w:rFonts w:ascii="Century Gothic" w:hAnsi="Century Gothic"/>
          <w:b/>
          <w:bCs/>
          <w:sz w:val="24"/>
          <w:szCs w:val="24"/>
        </w:rPr>
        <w:t xml:space="preserve">recebidos provisoriamente </w:t>
      </w:r>
      <w:r w:rsidRPr="00804E4E">
        <w:rPr>
          <w:rFonts w:ascii="Century Gothic" w:hAnsi="Century Gothic"/>
          <w:sz w:val="24"/>
          <w:szCs w:val="24"/>
        </w:rPr>
        <w:t xml:space="preserve">em até 15 (quinze) dias após o comunicado por escrito da contratada, </w:t>
      </w:r>
      <w:proofErr w:type="gramStart"/>
      <w:r w:rsidRPr="00804E4E">
        <w:rPr>
          <w:rFonts w:ascii="Century Gothic" w:hAnsi="Century Gothic"/>
          <w:sz w:val="24"/>
          <w:szCs w:val="24"/>
        </w:rPr>
        <w:t>pelo(</w:t>
      </w:r>
      <w:proofErr w:type="gramEnd"/>
      <w:r w:rsidRPr="00804E4E">
        <w:rPr>
          <w:rFonts w:ascii="Century Gothic" w:hAnsi="Century Gothic"/>
          <w:sz w:val="24"/>
          <w:szCs w:val="24"/>
        </w:rPr>
        <w:t xml:space="preserve">a) responsável pelo acompanhamento e fiscalização do contrato, mediante termo circunstanciado, assinado pelas partes, para efeito de posterior verificação de sua conformidade com as especificações constantes neste Projeto Básico, </w:t>
      </w:r>
      <w:r w:rsidRPr="00804E4E">
        <w:rPr>
          <w:rFonts w:ascii="Century Gothic" w:hAnsi="Century Gothic" w:cs="Arial"/>
          <w:sz w:val="24"/>
          <w:szCs w:val="24"/>
        </w:rPr>
        <w:t xml:space="preserve">bem como </w:t>
      </w:r>
      <w:proofErr w:type="spellStart"/>
      <w:r w:rsidRPr="00804E4E">
        <w:rPr>
          <w:rFonts w:ascii="Century Gothic" w:hAnsi="Century Gothic" w:cs="Arial"/>
          <w:sz w:val="24"/>
          <w:szCs w:val="24"/>
        </w:rPr>
        <w:t>no</w:t>
      </w:r>
      <w:r w:rsidRPr="00804E4E">
        <w:rPr>
          <w:rFonts w:ascii="Century Gothic" w:hAnsi="Century Gothic" w:cs="Calibri"/>
          <w:sz w:val="24"/>
          <w:szCs w:val="24"/>
        </w:rPr>
        <w:t>conjunto</w:t>
      </w:r>
      <w:proofErr w:type="spellEnd"/>
      <w:r w:rsidRPr="00804E4E">
        <w:rPr>
          <w:rFonts w:ascii="Century Gothic" w:hAnsi="Century Gothic" w:cs="Calibri"/>
          <w:sz w:val="24"/>
          <w:szCs w:val="24"/>
        </w:rPr>
        <w:t xml:space="preserve"> de projetos, levantamentos quantificados, planilha orçamentária e </w:t>
      </w:r>
      <w:r w:rsidRPr="00804E4E">
        <w:rPr>
          <w:rFonts w:ascii="Century Gothic" w:hAnsi="Century Gothic" w:cs="Calibri"/>
          <w:color w:val="000000" w:themeColor="text1"/>
          <w:sz w:val="24"/>
          <w:szCs w:val="24"/>
        </w:rPr>
        <w:t>memorial descritivo</w:t>
      </w:r>
      <w:r w:rsidRPr="00804E4E">
        <w:rPr>
          <w:rFonts w:ascii="Century Gothic" w:hAnsi="Century Gothic" w:cs="Arial"/>
          <w:sz w:val="24"/>
          <w:szCs w:val="24"/>
        </w:rPr>
        <w:t>.</w:t>
      </w:r>
    </w:p>
    <w:p w:rsidR="007E6E7D" w:rsidRPr="00804E4E" w:rsidRDefault="007E6E7D"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 xml:space="preserve">13.2 Os serviços poderão ser rejeitados, no todo ou em parte, quando em desacordo com as especificações constantes nas Especificações Técnicas e na proposta, devendo ser corrigidos/refeitos/substituídos no prazo fixado pelo fiscal do contrato, </w:t>
      </w:r>
      <w:proofErr w:type="gramStart"/>
      <w:r w:rsidRPr="00804E4E">
        <w:rPr>
          <w:rFonts w:ascii="Century Gothic" w:hAnsi="Century Gothic"/>
          <w:sz w:val="24"/>
          <w:szCs w:val="24"/>
        </w:rPr>
        <w:t>às custas</w:t>
      </w:r>
      <w:proofErr w:type="gramEnd"/>
      <w:r w:rsidRPr="00804E4E">
        <w:rPr>
          <w:rFonts w:ascii="Century Gothic" w:hAnsi="Century Gothic"/>
          <w:sz w:val="24"/>
          <w:szCs w:val="24"/>
        </w:rPr>
        <w:t xml:space="preserve"> da contratada, sem prejuízo da aplicação de penalidades.</w:t>
      </w:r>
    </w:p>
    <w:p w:rsidR="007E6E7D" w:rsidRPr="00804E4E" w:rsidRDefault="007E6E7D"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 xml:space="preserve">13.3 Os serviços serão </w:t>
      </w:r>
      <w:r w:rsidRPr="00804E4E">
        <w:rPr>
          <w:rFonts w:ascii="Century Gothic" w:hAnsi="Century Gothic"/>
          <w:b/>
          <w:bCs/>
          <w:sz w:val="24"/>
          <w:szCs w:val="24"/>
        </w:rPr>
        <w:t xml:space="preserve">recebidos definitivamente </w:t>
      </w:r>
      <w:r w:rsidRPr="00804E4E">
        <w:rPr>
          <w:rFonts w:ascii="Century Gothic" w:hAnsi="Century Gothic"/>
          <w:sz w:val="24"/>
          <w:szCs w:val="24"/>
        </w:rPr>
        <w:t>no prazo máximo de 90 (noventa) dias, contados do recebimento provisório, após a verificação da qualidade e quantidade do serviço executado, com a consequente aceitação mediante termo circunstanciado.</w:t>
      </w:r>
    </w:p>
    <w:p w:rsidR="007E6E7D" w:rsidRPr="00804E4E" w:rsidRDefault="007E6E7D"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13.4 Na hipótese de a verificação a que se refere o subitem anterior não ser procedida dentro do prazo fixado</w:t>
      </w:r>
      <w:proofErr w:type="gramStart"/>
      <w:r w:rsidR="00A25D5A">
        <w:rPr>
          <w:rFonts w:ascii="Century Gothic" w:hAnsi="Century Gothic"/>
          <w:sz w:val="24"/>
          <w:szCs w:val="24"/>
        </w:rPr>
        <w:t>,</w:t>
      </w:r>
      <w:r w:rsidR="00A25D5A" w:rsidRPr="00804E4E">
        <w:rPr>
          <w:rFonts w:ascii="Century Gothic" w:hAnsi="Century Gothic"/>
          <w:sz w:val="24"/>
          <w:szCs w:val="24"/>
        </w:rPr>
        <w:t xml:space="preserve"> reputar-se-á</w:t>
      </w:r>
      <w:proofErr w:type="gramEnd"/>
      <w:r w:rsidRPr="00804E4E">
        <w:rPr>
          <w:rFonts w:ascii="Century Gothic" w:hAnsi="Century Gothic"/>
          <w:sz w:val="24"/>
          <w:szCs w:val="24"/>
        </w:rPr>
        <w:t xml:space="preserve"> como realizada, consumando-se o recebimento definitivo no dia do esgotamento do prazo.</w:t>
      </w:r>
    </w:p>
    <w:p w:rsidR="007E6E7D" w:rsidRPr="00804E4E" w:rsidRDefault="007E6E7D" w:rsidP="00804E4E">
      <w:pPr>
        <w:spacing w:before="120" w:after="120" w:line="360" w:lineRule="auto"/>
        <w:ind w:firstLine="708"/>
        <w:jc w:val="both"/>
        <w:rPr>
          <w:rFonts w:ascii="Century Gothic" w:hAnsi="Century Gothic"/>
          <w:sz w:val="24"/>
          <w:szCs w:val="24"/>
        </w:rPr>
      </w:pPr>
      <w:r w:rsidRPr="00804E4E">
        <w:rPr>
          <w:rFonts w:ascii="Century Gothic" w:hAnsi="Century Gothic"/>
          <w:sz w:val="24"/>
          <w:szCs w:val="24"/>
        </w:rPr>
        <w:t>13.5 O recebimento provisório ou definitivo do objeto não exclui a responsabilidade da contratada pelos prejuízos resultantes da incorreta execução do contrato.</w:t>
      </w:r>
    </w:p>
    <w:p w:rsidR="006D019B" w:rsidRPr="00804E4E" w:rsidRDefault="006D019B" w:rsidP="00804E4E">
      <w:pPr>
        <w:pStyle w:val="Ttulo1"/>
        <w:tabs>
          <w:tab w:val="left" w:pos="9923"/>
        </w:tabs>
        <w:spacing w:before="120" w:after="120" w:line="360" w:lineRule="auto"/>
        <w:jc w:val="both"/>
        <w:rPr>
          <w:rFonts w:ascii="Century Gothic" w:hAnsi="Century Gothic" w:cs="Arial Narrow"/>
          <w:bCs w:val="0"/>
          <w:color w:val="auto"/>
          <w:sz w:val="24"/>
          <w:szCs w:val="24"/>
        </w:rPr>
      </w:pPr>
    </w:p>
    <w:p w:rsidR="007E6E7D" w:rsidRPr="00804E4E" w:rsidRDefault="007E6E7D" w:rsidP="00804E4E">
      <w:pPr>
        <w:pStyle w:val="Ttulo1"/>
        <w:tabs>
          <w:tab w:val="left" w:pos="9923"/>
        </w:tabs>
        <w:spacing w:before="120" w:after="120" w:line="360" w:lineRule="auto"/>
        <w:jc w:val="both"/>
        <w:rPr>
          <w:rFonts w:ascii="Century Gothic" w:hAnsi="Century Gothic"/>
          <w:color w:val="auto"/>
          <w:sz w:val="24"/>
          <w:szCs w:val="24"/>
        </w:rPr>
      </w:pPr>
      <w:r w:rsidRPr="00804E4E">
        <w:rPr>
          <w:rFonts w:ascii="Century Gothic" w:hAnsi="Century Gothic" w:cs="Arial Narrow"/>
          <w:bCs w:val="0"/>
          <w:color w:val="auto"/>
          <w:sz w:val="24"/>
          <w:szCs w:val="24"/>
        </w:rPr>
        <w:t>14 - ACRÉSCIMOS E SUPRESSÕES</w:t>
      </w:r>
    </w:p>
    <w:p w:rsidR="007E6E7D" w:rsidRPr="00804E4E" w:rsidRDefault="007E6E7D" w:rsidP="00804E4E">
      <w:pPr>
        <w:tabs>
          <w:tab w:val="left" w:pos="10206"/>
        </w:tabs>
        <w:spacing w:before="120" w:after="120" w:line="360" w:lineRule="auto"/>
        <w:jc w:val="both"/>
        <w:rPr>
          <w:rFonts w:ascii="Century Gothic" w:hAnsi="Century Gothic" w:cs="Arial Narrow"/>
          <w:sz w:val="24"/>
          <w:szCs w:val="24"/>
        </w:rPr>
      </w:pPr>
      <w:r w:rsidRPr="00804E4E">
        <w:rPr>
          <w:rFonts w:ascii="Century Gothic" w:hAnsi="Century Gothic" w:cs="Arial Narrow"/>
          <w:sz w:val="24"/>
          <w:szCs w:val="24"/>
        </w:rPr>
        <w:t>14.1 O Município se reserva o direito de aumentar ou diminuir o objeto da presente licitação, até o limite de 25% (vinte cinco por cento), de acordo com o § 1º do artigo 65 da Lei n. º 8.666/93, respeitando sempre os limites estipulados para a modalidade de licitação.</w:t>
      </w:r>
    </w:p>
    <w:p w:rsidR="007E6E7D" w:rsidRPr="00804E4E" w:rsidRDefault="007E6E7D" w:rsidP="00804E4E">
      <w:pPr>
        <w:tabs>
          <w:tab w:val="left" w:pos="10206"/>
        </w:tabs>
        <w:spacing w:before="120" w:after="120" w:line="360" w:lineRule="auto"/>
        <w:jc w:val="both"/>
        <w:rPr>
          <w:rFonts w:ascii="Century Gothic" w:hAnsi="Century Gothic"/>
          <w:bCs/>
          <w:sz w:val="24"/>
          <w:szCs w:val="24"/>
        </w:rPr>
      </w:pPr>
      <w:r w:rsidRPr="00804E4E">
        <w:rPr>
          <w:rFonts w:ascii="Century Gothic" w:hAnsi="Century Gothic"/>
          <w:bCs/>
          <w:sz w:val="24"/>
          <w:szCs w:val="24"/>
        </w:rPr>
        <w:t>14.2 Na hipótese de inclusão de "itens novos" que não estavam previstos em contrato, deverá ser utilizado o referencial de preços mais atualizado com a seguinte metodologia para determinação dos preços unitários:</w:t>
      </w:r>
    </w:p>
    <w:p w:rsidR="007E6E7D" w:rsidRPr="00804E4E" w:rsidRDefault="007E6E7D" w:rsidP="00804E4E">
      <w:pPr>
        <w:pStyle w:val="PargrafodaLista"/>
        <w:numPr>
          <w:ilvl w:val="0"/>
          <w:numId w:val="23"/>
        </w:numPr>
        <w:tabs>
          <w:tab w:val="left" w:pos="10206"/>
        </w:tabs>
        <w:spacing w:before="120" w:after="120" w:line="360" w:lineRule="auto"/>
        <w:jc w:val="both"/>
        <w:rPr>
          <w:rFonts w:ascii="Century Gothic" w:hAnsi="Century Gothic" w:cs="Times New Roman"/>
          <w:bCs/>
          <w:sz w:val="24"/>
          <w:szCs w:val="24"/>
        </w:rPr>
      </w:pPr>
      <w:r w:rsidRPr="00804E4E">
        <w:rPr>
          <w:rFonts w:ascii="Century Gothic" w:hAnsi="Century Gothic" w:cs="Arial Narrow"/>
          <w:sz w:val="24"/>
          <w:szCs w:val="24"/>
        </w:rPr>
        <w:t>O BDI será corrigido para o percentual apresentado pela contratada na proposta da licitação e ainda aplicado o índice de desconto utilizado pela mesma à época da licitação.</w:t>
      </w:r>
    </w:p>
    <w:p w:rsidR="006D019B" w:rsidRPr="00804E4E" w:rsidRDefault="006D019B" w:rsidP="00804E4E">
      <w:pPr>
        <w:spacing w:before="120" w:after="120" w:line="360" w:lineRule="auto"/>
        <w:jc w:val="both"/>
        <w:rPr>
          <w:rFonts w:ascii="Century Gothic" w:hAnsi="Century Gothic"/>
          <w:b/>
          <w:sz w:val="24"/>
          <w:szCs w:val="24"/>
        </w:rPr>
      </w:pPr>
    </w:p>
    <w:p w:rsidR="003C3DCD" w:rsidRPr="00804E4E" w:rsidRDefault="003C3DCD" w:rsidP="00804E4E">
      <w:pPr>
        <w:spacing w:before="120" w:after="120" w:line="360" w:lineRule="auto"/>
        <w:jc w:val="both"/>
        <w:rPr>
          <w:rFonts w:ascii="Century Gothic" w:hAnsi="Century Gothic" w:cs="Arial"/>
          <w:b/>
          <w:sz w:val="24"/>
          <w:szCs w:val="24"/>
        </w:rPr>
      </w:pPr>
      <w:r w:rsidRPr="00804E4E">
        <w:rPr>
          <w:rFonts w:ascii="Century Gothic" w:hAnsi="Century Gothic"/>
          <w:b/>
          <w:sz w:val="24"/>
          <w:szCs w:val="24"/>
        </w:rPr>
        <w:t xml:space="preserve">15 </w:t>
      </w:r>
      <w:r w:rsidRPr="00804E4E">
        <w:rPr>
          <w:rFonts w:ascii="Century Gothic" w:hAnsi="Century Gothic" w:cs="Arial"/>
          <w:b/>
          <w:sz w:val="24"/>
          <w:szCs w:val="24"/>
        </w:rPr>
        <w:t>- DA GARANTIA DO CONTRATO</w:t>
      </w:r>
    </w:p>
    <w:p w:rsidR="003C3DCD" w:rsidRPr="00804E4E" w:rsidRDefault="00876947" w:rsidP="00804E4E">
      <w:pPr>
        <w:pStyle w:val="titulo4"/>
        <w:tabs>
          <w:tab w:val="left" w:pos="0"/>
          <w:tab w:val="left" w:pos="9072"/>
        </w:tabs>
        <w:spacing w:before="120" w:after="120" w:line="360" w:lineRule="auto"/>
        <w:jc w:val="both"/>
        <w:rPr>
          <w:rFonts w:ascii="Century Gothic" w:hAnsi="Century Gothic" w:cs="Arial"/>
          <w:szCs w:val="24"/>
          <w:u w:val="single"/>
        </w:rPr>
      </w:pPr>
      <w:r w:rsidRPr="00804E4E">
        <w:rPr>
          <w:rFonts w:ascii="Century Gothic" w:hAnsi="Century Gothic" w:cs="Arial"/>
          <w:b/>
          <w:szCs w:val="24"/>
          <w:u w:val="single"/>
        </w:rPr>
        <w:t>15.</w:t>
      </w:r>
      <w:r w:rsidR="003C3DCD" w:rsidRPr="00804E4E">
        <w:rPr>
          <w:rFonts w:ascii="Century Gothic" w:hAnsi="Century Gothic" w:cs="Arial"/>
          <w:b/>
          <w:szCs w:val="24"/>
          <w:u w:val="single"/>
        </w:rPr>
        <w:t xml:space="preserve">1 - A </w:t>
      </w:r>
      <w:r w:rsidRPr="00804E4E">
        <w:rPr>
          <w:rFonts w:ascii="Century Gothic" w:hAnsi="Century Gothic" w:cs="Arial"/>
          <w:b/>
          <w:szCs w:val="24"/>
          <w:u w:val="single"/>
        </w:rPr>
        <w:t>EMPRESA</w:t>
      </w:r>
      <w:r w:rsidR="003C3DCD" w:rsidRPr="00804E4E">
        <w:rPr>
          <w:rFonts w:ascii="Century Gothic" w:hAnsi="Century Gothic" w:cs="Arial"/>
          <w:b/>
          <w:szCs w:val="24"/>
          <w:u w:val="single"/>
        </w:rPr>
        <w:t xml:space="preserve"> VENCEDORA</w:t>
      </w:r>
      <w:r w:rsidR="003C3DCD" w:rsidRPr="00804E4E">
        <w:rPr>
          <w:rFonts w:ascii="Century Gothic" w:hAnsi="Century Gothic" w:cs="Arial"/>
          <w:szCs w:val="24"/>
          <w:u w:val="single"/>
        </w:rPr>
        <w:t xml:space="preserve">, garantirá com a caução de </w:t>
      </w:r>
      <w:r w:rsidR="003C3DCD" w:rsidRPr="00804E4E">
        <w:rPr>
          <w:rFonts w:ascii="Century Gothic" w:hAnsi="Century Gothic" w:cs="Arial"/>
          <w:b/>
          <w:szCs w:val="24"/>
          <w:u w:val="single"/>
        </w:rPr>
        <w:t>GARANTIA DE EXECUÇÃO DO CONTRATO</w:t>
      </w:r>
      <w:r w:rsidR="003C3DCD" w:rsidRPr="00804E4E">
        <w:rPr>
          <w:rFonts w:ascii="Century Gothic" w:hAnsi="Century Gothic" w:cs="Arial"/>
          <w:szCs w:val="24"/>
          <w:u w:val="single"/>
        </w:rPr>
        <w:t>, o exato e pontual cumprimento das obrigações que assume com a assinatura do Contrato.</w:t>
      </w:r>
    </w:p>
    <w:p w:rsidR="003C3DCD" w:rsidRPr="00804E4E" w:rsidRDefault="00876947" w:rsidP="00804E4E">
      <w:pPr>
        <w:pStyle w:val="titulo4"/>
        <w:tabs>
          <w:tab w:val="left" w:pos="0"/>
          <w:tab w:val="left" w:pos="9072"/>
        </w:tabs>
        <w:spacing w:before="120" w:after="120" w:line="360" w:lineRule="auto"/>
        <w:jc w:val="both"/>
        <w:rPr>
          <w:rFonts w:ascii="Century Gothic" w:hAnsi="Century Gothic" w:cs="Arial"/>
          <w:b/>
          <w:szCs w:val="24"/>
        </w:rPr>
      </w:pPr>
      <w:r w:rsidRPr="00804E4E">
        <w:rPr>
          <w:rFonts w:ascii="Century Gothic" w:hAnsi="Century Gothic" w:cs="Arial"/>
          <w:b/>
          <w:szCs w:val="24"/>
        </w:rPr>
        <w:t>15.</w:t>
      </w:r>
      <w:r w:rsidR="003C3DCD" w:rsidRPr="00804E4E">
        <w:rPr>
          <w:rFonts w:ascii="Century Gothic" w:hAnsi="Century Gothic" w:cs="Arial"/>
          <w:b/>
          <w:szCs w:val="24"/>
        </w:rPr>
        <w:t>2 - O valor da caução de Garantia Contratual será de 2% (dois por cento) do valor do contrato previamente assinado e poderá ser apresentada nos termos e nas Modalidades descritas no Art. 56 da Lei n.º 8.666/1993.</w:t>
      </w:r>
    </w:p>
    <w:p w:rsidR="003C3DCD" w:rsidRPr="00804E4E" w:rsidRDefault="00876947" w:rsidP="00804E4E">
      <w:pPr>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15.</w:t>
      </w:r>
      <w:r w:rsidR="003C3DCD" w:rsidRPr="00804E4E">
        <w:rPr>
          <w:rFonts w:ascii="Century Gothic" w:hAnsi="Century Gothic" w:cs="Arial"/>
          <w:sz w:val="24"/>
          <w:szCs w:val="24"/>
        </w:rPr>
        <w:t>3 - A caução de garantia de execução do Contrato tem por objetivo oferecer garantia ao CONTRATANTE quanto ao fiel cumprimento, pela CONTRATADA, de todas as obrigações direta ou indiretamente vinculadas ao Contrato.</w:t>
      </w:r>
    </w:p>
    <w:p w:rsidR="00876947" w:rsidRPr="00804E4E" w:rsidRDefault="00876947" w:rsidP="00804E4E">
      <w:pPr>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15.</w:t>
      </w:r>
      <w:r w:rsidR="003C3DCD" w:rsidRPr="00804E4E">
        <w:rPr>
          <w:rFonts w:ascii="Century Gothic" w:hAnsi="Century Gothic" w:cs="Arial"/>
          <w:sz w:val="24"/>
          <w:szCs w:val="24"/>
        </w:rPr>
        <w:t xml:space="preserve">4 - A caução de garantia de execução do Contrato terá que ser efetuada e apresentada ao CONTRATANTE no prazo de 48 (quarenta e </w:t>
      </w:r>
      <w:r w:rsidR="003C3DCD" w:rsidRPr="00804E4E">
        <w:rPr>
          <w:rFonts w:ascii="Century Gothic" w:hAnsi="Century Gothic" w:cs="Arial"/>
          <w:sz w:val="24"/>
          <w:szCs w:val="24"/>
        </w:rPr>
        <w:lastRenderedPageBreak/>
        <w:t>oito) horas, antes da data da emissão da Ordem de Serviço, sob pena de ser o Contrato nulo de direito</w:t>
      </w:r>
      <w:r w:rsidRPr="00804E4E">
        <w:rPr>
          <w:rFonts w:ascii="Century Gothic" w:hAnsi="Century Gothic" w:cs="Arial"/>
          <w:sz w:val="24"/>
          <w:szCs w:val="24"/>
        </w:rPr>
        <w:t>.</w:t>
      </w:r>
    </w:p>
    <w:p w:rsidR="003C3DCD" w:rsidRPr="00804E4E" w:rsidRDefault="00876947" w:rsidP="00804E4E">
      <w:pPr>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15.</w:t>
      </w:r>
      <w:r w:rsidR="003C3DCD" w:rsidRPr="00804E4E">
        <w:rPr>
          <w:rFonts w:ascii="Century Gothic" w:hAnsi="Century Gothic" w:cs="Arial"/>
          <w:sz w:val="24"/>
          <w:szCs w:val="24"/>
        </w:rPr>
        <w:t xml:space="preserve">5 - Ocorrendo aumento no valor contratual por acréscimo de serviços, de acordo com a Lei, a CONTRATADA deverá </w:t>
      </w:r>
      <w:proofErr w:type="gramStart"/>
      <w:r w:rsidR="003C3DCD" w:rsidRPr="00804E4E">
        <w:rPr>
          <w:rFonts w:ascii="Century Gothic" w:hAnsi="Century Gothic" w:cs="Arial"/>
          <w:sz w:val="24"/>
          <w:szCs w:val="24"/>
        </w:rPr>
        <w:t>proceder o</w:t>
      </w:r>
      <w:proofErr w:type="gramEnd"/>
      <w:r w:rsidR="003C3DCD" w:rsidRPr="00804E4E">
        <w:rPr>
          <w:rFonts w:ascii="Century Gothic" w:hAnsi="Century Gothic" w:cs="Arial"/>
          <w:sz w:val="24"/>
          <w:szCs w:val="24"/>
        </w:rPr>
        <w:t xml:space="preserve"> reforço da caução inicial no mesmo percentual acima estabelecido.</w:t>
      </w:r>
    </w:p>
    <w:p w:rsidR="003C3DCD" w:rsidRPr="00804E4E" w:rsidRDefault="00876947" w:rsidP="00804E4E">
      <w:pPr>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15.</w:t>
      </w:r>
      <w:r w:rsidR="003C3DCD" w:rsidRPr="00804E4E">
        <w:rPr>
          <w:rFonts w:ascii="Century Gothic" w:hAnsi="Century Gothic" w:cs="Arial"/>
          <w:sz w:val="24"/>
          <w:szCs w:val="24"/>
        </w:rPr>
        <w:t>6- A garantia prestada pela CONTRATADA será liberada ou restituída após a execução do Contrato, e quando em dinheiro atualizada monetariamente.</w:t>
      </w:r>
    </w:p>
    <w:p w:rsidR="003C3DCD" w:rsidRPr="00804E4E" w:rsidRDefault="00876947" w:rsidP="00804E4E">
      <w:pPr>
        <w:pStyle w:val="titulo4"/>
        <w:tabs>
          <w:tab w:val="left" w:pos="0"/>
          <w:tab w:val="left" w:pos="9072"/>
        </w:tabs>
        <w:spacing w:before="120" w:after="120" w:line="360" w:lineRule="auto"/>
        <w:jc w:val="both"/>
        <w:rPr>
          <w:rFonts w:ascii="Century Gothic" w:hAnsi="Century Gothic" w:cs="Arial"/>
          <w:szCs w:val="24"/>
        </w:rPr>
      </w:pPr>
      <w:r w:rsidRPr="00804E4E">
        <w:rPr>
          <w:rFonts w:ascii="Century Gothic" w:hAnsi="Century Gothic" w:cs="Arial"/>
          <w:szCs w:val="24"/>
        </w:rPr>
        <w:t>15.</w:t>
      </w:r>
      <w:r w:rsidR="003C3DCD" w:rsidRPr="00804E4E">
        <w:rPr>
          <w:rFonts w:ascii="Century Gothic" w:hAnsi="Century Gothic" w:cs="Arial"/>
          <w:szCs w:val="24"/>
        </w:rPr>
        <w:t>7 - A liberação para pagamento da primeira medição dos serviços executados, fica condicionada à apresentação da caução de Garantia Contratual.</w:t>
      </w:r>
    </w:p>
    <w:p w:rsidR="003C3DCD" w:rsidRPr="00804E4E" w:rsidRDefault="00876947" w:rsidP="00804E4E">
      <w:pPr>
        <w:tabs>
          <w:tab w:val="left" w:pos="10206"/>
        </w:tabs>
        <w:spacing w:before="120" w:after="120" w:line="360" w:lineRule="auto"/>
        <w:ind w:right="-1"/>
        <w:jc w:val="both"/>
        <w:rPr>
          <w:rFonts w:ascii="Century Gothic" w:hAnsi="Century Gothic" w:cs="Arial"/>
          <w:b/>
          <w:sz w:val="24"/>
          <w:szCs w:val="24"/>
        </w:rPr>
      </w:pPr>
      <w:r w:rsidRPr="00804E4E">
        <w:rPr>
          <w:rFonts w:ascii="Century Gothic" w:hAnsi="Century Gothic" w:cs="Arial"/>
          <w:sz w:val="24"/>
          <w:szCs w:val="24"/>
        </w:rPr>
        <w:t>15.</w:t>
      </w:r>
      <w:r w:rsidR="003C3DCD" w:rsidRPr="00804E4E">
        <w:rPr>
          <w:rFonts w:ascii="Century Gothic" w:hAnsi="Century Gothic" w:cs="Arial"/>
          <w:sz w:val="24"/>
          <w:szCs w:val="24"/>
        </w:rPr>
        <w:t>8 - Não será aceita qualquer outra garantia não prevista no parágrafo 1º do artigo 56 da lei 8.666/96 e suas alterações</w:t>
      </w:r>
      <w:r w:rsidR="003C3DCD" w:rsidRPr="00804E4E">
        <w:rPr>
          <w:rFonts w:ascii="Century Gothic" w:hAnsi="Century Gothic" w:cs="Arial"/>
          <w:b/>
          <w:sz w:val="24"/>
          <w:szCs w:val="24"/>
        </w:rPr>
        <w:t>.</w:t>
      </w:r>
    </w:p>
    <w:p w:rsidR="003C3DCD" w:rsidRPr="00804E4E" w:rsidRDefault="00876947" w:rsidP="00804E4E">
      <w:pPr>
        <w:tabs>
          <w:tab w:val="left" w:pos="10206"/>
        </w:tabs>
        <w:spacing w:before="120" w:after="120" w:line="360" w:lineRule="auto"/>
        <w:ind w:right="-1"/>
        <w:jc w:val="both"/>
        <w:rPr>
          <w:rFonts w:ascii="Century Gothic" w:hAnsi="Century Gothic" w:cs="Arial"/>
          <w:sz w:val="24"/>
          <w:szCs w:val="24"/>
        </w:rPr>
      </w:pPr>
      <w:r w:rsidRPr="00804E4E">
        <w:rPr>
          <w:rFonts w:ascii="Century Gothic" w:hAnsi="Century Gothic" w:cs="Arial"/>
          <w:sz w:val="24"/>
          <w:szCs w:val="24"/>
        </w:rPr>
        <w:t>15.</w:t>
      </w:r>
      <w:r w:rsidR="003C3DCD" w:rsidRPr="00804E4E">
        <w:rPr>
          <w:rFonts w:ascii="Century Gothic" w:hAnsi="Century Gothic" w:cs="Arial"/>
          <w:sz w:val="24"/>
          <w:szCs w:val="24"/>
        </w:rPr>
        <w:t xml:space="preserve">9 - A Apólice do Seguro-Garantia deverá ser credenciada e fiscalizada pela Superintendência de Seguros Privados - SUSEP, e de acordo com a Circular Susep nº 477/2013.  </w:t>
      </w:r>
    </w:p>
    <w:p w:rsidR="003C3DCD" w:rsidRPr="00804E4E" w:rsidRDefault="00876947" w:rsidP="00804E4E">
      <w:pPr>
        <w:tabs>
          <w:tab w:val="left" w:pos="10206"/>
        </w:tabs>
        <w:spacing w:before="120" w:after="120" w:line="360" w:lineRule="auto"/>
        <w:ind w:right="-1"/>
        <w:jc w:val="both"/>
        <w:rPr>
          <w:rFonts w:ascii="Century Gothic" w:hAnsi="Century Gothic" w:cs="Arial"/>
          <w:sz w:val="24"/>
          <w:szCs w:val="24"/>
        </w:rPr>
      </w:pPr>
      <w:r w:rsidRPr="00804E4E">
        <w:rPr>
          <w:rFonts w:ascii="Century Gothic" w:hAnsi="Century Gothic" w:cs="Arial"/>
          <w:sz w:val="24"/>
          <w:szCs w:val="24"/>
        </w:rPr>
        <w:t>15</w:t>
      </w:r>
      <w:r w:rsidR="003C3DCD" w:rsidRPr="00804E4E">
        <w:rPr>
          <w:rFonts w:ascii="Century Gothic" w:hAnsi="Century Gothic" w:cs="Arial"/>
          <w:sz w:val="24"/>
          <w:szCs w:val="24"/>
        </w:rPr>
        <w:t>.10 - A Fiança Bancária deverá ser emitida por instituições credenciadas, regulamentas e fiscalizadas pelo Banco Central do Brasil, nos termos da Resolução N º 2.325/96-BCB.</w:t>
      </w:r>
    </w:p>
    <w:p w:rsidR="007E6E7D" w:rsidRPr="00804E4E" w:rsidRDefault="007E6E7D" w:rsidP="00804E4E">
      <w:pPr>
        <w:spacing w:before="120" w:after="120" w:line="360" w:lineRule="auto"/>
        <w:jc w:val="both"/>
        <w:rPr>
          <w:rFonts w:ascii="Century Gothic" w:hAnsi="Century Gothic"/>
          <w:sz w:val="24"/>
          <w:szCs w:val="24"/>
        </w:rPr>
      </w:pPr>
    </w:p>
    <w:p w:rsidR="007E6E7D" w:rsidRPr="00804E4E" w:rsidRDefault="007E6E7D" w:rsidP="00804E4E">
      <w:pPr>
        <w:pStyle w:val="Default"/>
        <w:spacing w:before="120" w:after="120" w:line="360" w:lineRule="auto"/>
        <w:rPr>
          <w:rFonts w:ascii="Century Gothic" w:hAnsi="Century Gothic"/>
          <w:b/>
          <w:bCs/>
          <w:color w:val="auto"/>
        </w:rPr>
      </w:pPr>
      <w:r w:rsidRPr="00804E4E">
        <w:rPr>
          <w:rFonts w:ascii="Century Gothic" w:hAnsi="Century Gothic"/>
          <w:b/>
          <w:bCs/>
          <w:color w:val="auto"/>
        </w:rPr>
        <w:t>1</w:t>
      </w:r>
      <w:r w:rsidR="00876947" w:rsidRPr="00804E4E">
        <w:rPr>
          <w:rFonts w:ascii="Century Gothic" w:hAnsi="Century Gothic"/>
          <w:b/>
          <w:bCs/>
          <w:color w:val="auto"/>
        </w:rPr>
        <w:t>6</w:t>
      </w:r>
      <w:r w:rsidRPr="00804E4E">
        <w:rPr>
          <w:rFonts w:ascii="Century Gothic" w:hAnsi="Century Gothic"/>
          <w:b/>
          <w:bCs/>
          <w:color w:val="auto"/>
        </w:rPr>
        <w:t xml:space="preserve"> - DISPOSIÇÕES GERAIS </w:t>
      </w:r>
    </w:p>
    <w:p w:rsidR="007E6E7D" w:rsidRPr="00804E4E" w:rsidRDefault="007E6E7D" w:rsidP="00804E4E">
      <w:pPr>
        <w:spacing w:before="120" w:after="120" w:line="360" w:lineRule="auto"/>
        <w:jc w:val="both"/>
        <w:rPr>
          <w:rFonts w:ascii="Century Gothic" w:hAnsi="Century Gothic" w:cs="Arial"/>
          <w:sz w:val="24"/>
          <w:szCs w:val="24"/>
        </w:rPr>
      </w:pPr>
      <w:r w:rsidRPr="00804E4E">
        <w:rPr>
          <w:rFonts w:ascii="Century Gothic" w:hAnsi="Century Gothic" w:cs="Arial"/>
          <w:sz w:val="24"/>
          <w:szCs w:val="24"/>
        </w:rPr>
        <w:t>1</w:t>
      </w:r>
      <w:r w:rsidR="00876947" w:rsidRPr="00804E4E">
        <w:rPr>
          <w:rFonts w:ascii="Century Gothic" w:hAnsi="Century Gothic" w:cs="Arial"/>
          <w:sz w:val="24"/>
          <w:szCs w:val="24"/>
        </w:rPr>
        <w:t>6</w:t>
      </w:r>
      <w:r w:rsidRPr="00804E4E">
        <w:rPr>
          <w:rFonts w:ascii="Century Gothic" w:hAnsi="Century Gothic" w:cs="Arial"/>
          <w:sz w:val="24"/>
          <w:szCs w:val="24"/>
        </w:rPr>
        <w:t xml:space="preserve">.1 </w:t>
      </w:r>
      <w:r w:rsidR="00AB73EE">
        <w:rPr>
          <w:rFonts w:ascii="Century Gothic" w:hAnsi="Century Gothic" w:cs="Arial"/>
          <w:sz w:val="24"/>
          <w:szCs w:val="24"/>
        </w:rPr>
        <w:t>O objeto deste projeto básico foi subdividido em 04 (quatro) lotes</w:t>
      </w:r>
      <w:r w:rsidR="00774898">
        <w:rPr>
          <w:rFonts w:ascii="Century Gothic" w:hAnsi="Century Gothic" w:cs="Arial"/>
          <w:sz w:val="24"/>
          <w:szCs w:val="24"/>
        </w:rPr>
        <w:t xml:space="preserve">, sendo a </w:t>
      </w:r>
      <w:r w:rsidRPr="00804E4E">
        <w:rPr>
          <w:rFonts w:ascii="Century Gothic" w:hAnsi="Century Gothic" w:cs="Arial"/>
          <w:sz w:val="24"/>
          <w:szCs w:val="24"/>
        </w:rPr>
        <w:t>empresa vencedora será aquela que apresentar o menor preço</w:t>
      </w:r>
      <w:r w:rsidR="00AB73EE">
        <w:rPr>
          <w:rFonts w:ascii="Century Gothic" w:hAnsi="Century Gothic" w:cs="Arial"/>
          <w:sz w:val="24"/>
          <w:szCs w:val="24"/>
        </w:rPr>
        <w:t xml:space="preserve"> para cada lote</w:t>
      </w:r>
      <w:r w:rsidR="00774898">
        <w:rPr>
          <w:rFonts w:ascii="Century Gothic" w:hAnsi="Century Gothic" w:cs="Arial"/>
          <w:sz w:val="24"/>
          <w:szCs w:val="24"/>
        </w:rPr>
        <w:t>, podendo ocorrer mais de uma empresa vencedora.</w:t>
      </w:r>
    </w:p>
    <w:p w:rsidR="007E6E7D" w:rsidRPr="00804E4E" w:rsidRDefault="007E6E7D" w:rsidP="00804E4E">
      <w:pPr>
        <w:pStyle w:val="Default"/>
        <w:spacing w:before="120" w:after="120" w:line="360" w:lineRule="auto"/>
        <w:jc w:val="both"/>
        <w:rPr>
          <w:rFonts w:ascii="Century Gothic" w:hAnsi="Century Gothic"/>
          <w:color w:val="auto"/>
        </w:rPr>
      </w:pPr>
      <w:r w:rsidRPr="00804E4E">
        <w:rPr>
          <w:rFonts w:ascii="Century Gothic" w:hAnsi="Century Gothic"/>
          <w:color w:val="auto"/>
        </w:rPr>
        <w:t>1</w:t>
      </w:r>
      <w:r w:rsidR="00876947" w:rsidRPr="00804E4E">
        <w:rPr>
          <w:rFonts w:ascii="Century Gothic" w:hAnsi="Century Gothic"/>
          <w:color w:val="auto"/>
        </w:rPr>
        <w:t>6</w:t>
      </w:r>
      <w:r w:rsidRPr="00804E4E">
        <w:rPr>
          <w:rFonts w:ascii="Century Gothic" w:hAnsi="Century Gothic"/>
          <w:color w:val="auto"/>
        </w:rPr>
        <w:t xml:space="preserve">.2 A empresa contratada deverá indicar pessoa responsável pelo acompanhamento da execução dos serviços, com poderes para dirimir eventuais dúvidas, solucionar questões não previstas no contrato e </w:t>
      </w:r>
      <w:r w:rsidRPr="00804E4E">
        <w:rPr>
          <w:rFonts w:ascii="Century Gothic" w:hAnsi="Century Gothic"/>
          <w:color w:val="auto"/>
        </w:rPr>
        <w:lastRenderedPageBreak/>
        <w:t xml:space="preserve">apresentar soluções práticas para qualquer problema envolvendo o referido serviço. </w:t>
      </w:r>
    </w:p>
    <w:p w:rsidR="00D30CB4" w:rsidRPr="00804E4E" w:rsidRDefault="00D30CB4" w:rsidP="00051575">
      <w:pPr>
        <w:pStyle w:val="Default"/>
        <w:spacing w:before="120" w:after="120" w:line="360" w:lineRule="auto"/>
        <w:jc w:val="both"/>
        <w:rPr>
          <w:rFonts w:ascii="Century Gothic" w:hAnsi="Century Gothic"/>
          <w:color w:val="auto"/>
        </w:rPr>
      </w:pPr>
    </w:p>
    <w:p w:rsidR="007F23E0" w:rsidRPr="00804E4E" w:rsidRDefault="007E6E7D" w:rsidP="00051575">
      <w:pPr>
        <w:pStyle w:val="Default"/>
        <w:spacing w:before="120" w:after="120" w:line="360" w:lineRule="auto"/>
        <w:jc w:val="both"/>
        <w:rPr>
          <w:rFonts w:ascii="Century Gothic" w:hAnsi="Century Gothic"/>
          <w:b/>
          <w:bCs/>
          <w:color w:val="auto"/>
        </w:rPr>
      </w:pPr>
      <w:r w:rsidRPr="00804E4E">
        <w:rPr>
          <w:rFonts w:ascii="Century Gothic" w:hAnsi="Century Gothic"/>
          <w:b/>
          <w:bCs/>
          <w:color w:val="auto"/>
        </w:rPr>
        <w:t>1</w:t>
      </w:r>
      <w:r w:rsidR="00876947" w:rsidRPr="00804E4E">
        <w:rPr>
          <w:rFonts w:ascii="Century Gothic" w:hAnsi="Century Gothic"/>
          <w:b/>
          <w:bCs/>
          <w:color w:val="auto"/>
        </w:rPr>
        <w:t>7</w:t>
      </w:r>
      <w:r w:rsidR="00804E4E" w:rsidRPr="00804E4E">
        <w:rPr>
          <w:rFonts w:ascii="Century Gothic" w:hAnsi="Century Gothic"/>
          <w:b/>
          <w:bCs/>
          <w:color w:val="auto"/>
        </w:rPr>
        <w:t>–UNIDADE ADMINISTRATIVA RESPONSÁVEL PELA ELABORAÇÃO DO PROJETO BÁSICO</w:t>
      </w:r>
    </w:p>
    <w:p w:rsidR="007F23E0" w:rsidRPr="00804E4E" w:rsidRDefault="006D019B" w:rsidP="00804E4E">
      <w:pPr>
        <w:pStyle w:val="Default"/>
        <w:spacing w:before="120" w:after="120" w:line="360" w:lineRule="auto"/>
        <w:rPr>
          <w:rFonts w:ascii="Century Gothic" w:hAnsi="Century Gothic"/>
          <w:bCs/>
          <w:color w:val="auto"/>
        </w:rPr>
      </w:pPr>
      <w:r w:rsidRPr="00804E4E">
        <w:rPr>
          <w:rFonts w:ascii="Century Gothic" w:hAnsi="Century Gothic"/>
          <w:bCs/>
          <w:color w:val="auto"/>
        </w:rPr>
        <w:t xml:space="preserve">Secretaria Municipal de </w:t>
      </w:r>
      <w:r w:rsidR="00C139B7">
        <w:rPr>
          <w:rFonts w:ascii="Century Gothic" w:hAnsi="Century Gothic"/>
          <w:bCs/>
          <w:color w:val="auto"/>
        </w:rPr>
        <w:t>Agricultura e Meio Ambiente</w:t>
      </w:r>
    </w:p>
    <w:p w:rsidR="006D019B" w:rsidRPr="00804E4E" w:rsidRDefault="006D019B" w:rsidP="00804E4E">
      <w:pPr>
        <w:spacing w:before="120" w:after="120" w:line="360" w:lineRule="auto"/>
        <w:rPr>
          <w:rFonts w:ascii="Century Gothic" w:hAnsi="Century Gothic" w:cs="Calibri"/>
          <w:sz w:val="24"/>
          <w:szCs w:val="24"/>
        </w:rPr>
      </w:pPr>
    </w:p>
    <w:p w:rsidR="00834CD3" w:rsidRPr="00804E4E" w:rsidRDefault="00371402" w:rsidP="00804E4E">
      <w:pPr>
        <w:jc w:val="center"/>
        <w:rPr>
          <w:rFonts w:ascii="Century Gothic" w:hAnsi="Century Gothic" w:cs="Calibri"/>
          <w:b/>
          <w:sz w:val="24"/>
          <w:szCs w:val="24"/>
        </w:rPr>
      </w:pPr>
      <w:r>
        <w:rPr>
          <w:rFonts w:ascii="Century Gothic" w:hAnsi="Century Gothic" w:cs="Calibri"/>
          <w:b/>
          <w:sz w:val="24"/>
          <w:szCs w:val="24"/>
        </w:rPr>
        <w:t xml:space="preserve">Francisco André </w:t>
      </w:r>
      <w:proofErr w:type="spellStart"/>
      <w:r>
        <w:rPr>
          <w:rFonts w:ascii="Century Gothic" w:hAnsi="Century Gothic" w:cs="Calibri"/>
          <w:b/>
          <w:sz w:val="24"/>
          <w:szCs w:val="24"/>
        </w:rPr>
        <w:t>Fiorotti</w:t>
      </w:r>
      <w:proofErr w:type="spellEnd"/>
    </w:p>
    <w:p w:rsidR="00133FB2" w:rsidRPr="00356CAA" w:rsidRDefault="0092191A" w:rsidP="00804E4E">
      <w:pPr>
        <w:jc w:val="center"/>
        <w:rPr>
          <w:rFonts w:ascii="Century Gothic" w:hAnsi="Century Gothic" w:cs="Arial"/>
          <w:szCs w:val="24"/>
        </w:rPr>
      </w:pPr>
      <w:r w:rsidRPr="00804E4E">
        <w:rPr>
          <w:rFonts w:ascii="Century Gothic" w:hAnsi="Century Gothic" w:cs="Arial"/>
          <w:sz w:val="24"/>
          <w:szCs w:val="24"/>
        </w:rPr>
        <w:t xml:space="preserve">Secretário Municipal de </w:t>
      </w:r>
      <w:r w:rsidR="00371402">
        <w:rPr>
          <w:rFonts w:ascii="Century Gothic" w:hAnsi="Century Gothic" w:cs="Arial"/>
          <w:sz w:val="24"/>
          <w:szCs w:val="24"/>
        </w:rPr>
        <w:t>Agricultura e Meio Ambiente</w:t>
      </w:r>
    </w:p>
    <w:sectPr w:rsidR="00133FB2" w:rsidRPr="00356CAA" w:rsidSect="007C2791">
      <w:headerReference w:type="default" r:id="rId10"/>
      <w:footerReference w:type="default" r:id="rId11"/>
      <w:pgSz w:w="11906" w:h="16838"/>
      <w:pgMar w:top="2552" w:right="1134" w:bottom="1134" w:left="1985"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0F6" w:rsidRDefault="00B370F6">
      <w:r>
        <w:separator/>
      </w:r>
    </w:p>
  </w:endnote>
  <w:endnote w:type="continuationSeparator" w:id="0">
    <w:p w:rsidR="00B370F6" w:rsidRDefault="00B37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21B" w:rsidRPr="0041037C" w:rsidRDefault="0074221B" w:rsidP="00C840B0">
    <w:pPr>
      <w:pStyle w:val="Rodap"/>
      <w:ind w:left="-426"/>
      <w:rPr>
        <w:sz w:val="22"/>
        <w:szCs w:val="22"/>
      </w:rPr>
    </w:pPr>
    <w:r w:rsidRPr="0041037C">
      <w:rPr>
        <w:sz w:val="22"/>
        <w:szCs w:val="22"/>
      </w:rPr>
      <w:t>Rua Elias Estevão Colnago, nº 65 – Centro - Itarana/ESCEP 29620-000    Tel.: (27) 3720-4900</w:t>
    </w:r>
  </w:p>
  <w:p w:rsidR="0074221B" w:rsidRDefault="0074221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0F6" w:rsidRDefault="00B370F6">
      <w:r>
        <w:separator/>
      </w:r>
    </w:p>
  </w:footnote>
  <w:footnote w:type="continuationSeparator" w:id="0">
    <w:p w:rsidR="00B370F6" w:rsidRDefault="00B370F6">
      <w:r>
        <w:continuationSeparator/>
      </w:r>
    </w:p>
  </w:footnote>
  <w:footnote w:id="1">
    <w:p w:rsidR="0074221B" w:rsidRPr="005821F1" w:rsidRDefault="0074221B" w:rsidP="00BC4858">
      <w:pPr>
        <w:pStyle w:val="Textodenotaderodap"/>
        <w:ind w:left="540"/>
        <w:rPr>
          <w:rFonts w:ascii="Arial" w:hAnsi="Arial" w:cs="Arial"/>
        </w:rPr>
      </w:pPr>
      <w:r w:rsidRPr="005821F1">
        <w:rPr>
          <w:rStyle w:val="Refdenotaderodap"/>
          <w:rFonts w:ascii="Arial" w:hAnsi="Arial" w:cs="Arial"/>
        </w:rPr>
        <w:sym w:font="Symbol" w:char="F02A"/>
      </w:r>
      <w:r w:rsidRPr="005821F1">
        <w:rPr>
          <w:rFonts w:ascii="Arial" w:hAnsi="Arial" w:cs="Arial"/>
          <w:color w:val="000000"/>
        </w:rPr>
        <w:t xml:space="preserve">Equivalente ao Exigível </w:t>
      </w:r>
      <w:proofErr w:type="gramStart"/>
      <w:r w:rsidRPr="005821F1">
        <w:rPr>
          <w:rFonts w:ascii="Arial" w:hAnsi="Arial" w:cs="Arial"/>
          <w:color w:val="000000"/>
        </w:rPr>
        <w:t>a Longo Prazo</w:t>
      </w:r>
      <w:proofErr w:type="gramEnd"/>
      <w:r w:rsidRPr="005821F1">
        <w:rPr>
          <w:rFonts w:ascii="Arial" w:hAnsi="Arial" w:cs="Arial"/>
          <w:color w:val="000000"/>
        </w:rPr>
        <w:t xml:space="preserve"> – ELP (art. 180 da Lei Federal nº 6.404/76, com a redação dada pela Lei Federal nº 11.941/2009). </w:t>
      </w:r>
    </w:p>
  </w:footnote>
  <w:footnote w:id="2">
    <w:p w:rsidR="0074221B" w:rsidRDefault="0074221B" w:rsidP="00BC4858">
      <w:pPr>
        <w:pStyle w:val="Textodenotaderodap"/>
        <w:ind w:left="5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21B" w:rsidRDefault="0074221B">
    <w:pPr>
      <w:pStyle w:val="Cabealho"/>
    </w:pPr>
    <w:r>
      <w:rPr>
        <w:noProof/>
      </w:rPr>
      <w:drawing>
        <wp:anchor distT="0" distB="0" distL="114300" distR="114300" simplePos="0" relativeHeight="251658240" behindDoc="0" locked="0" layoutInCell="1" allowOverlap="1">
          <wp:simplePos x="0" y="0"/>
          <wp:positionH relativeFrom="column">
            <wp:posOffset>1196340</wp:posOffset>
          </wp:positionH>
          <wp:positionV relativeFrom="paragraph">
            <wp:posOffset>152400</wp:posOffset>
          </wp:positionV>
          <wp:extent cx="2990850" cy="1285875"/>
          <wp:effectExtent l="0" t="0" r="0" b="9525"/>
          <wp:wrapSquare wrapText="bothSides"/>
          <wp:docPr id="1" name="Imagem 1" descr="E:\BraSão\Brazã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BraSão\Brazã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1285875"/>
                  </a:xfrm>
                  <a:prstGeom prst="rect">
                    <a:avLst/>
                  </a:prstGeom>
                  <a:noFill/>
                  <a:ln>
                    <a:noFill/>
                  </a:ln>
                </pic:spPr>
              </pic:pic>
            </a:graphicData>
          </a:graphic>
        </wp:anchor>
      </w:drawing>
    </w:r>
  </w:p>
  <w:p w:rsidR="0074221B" w:rsidRPr="00017130" w:rsidRDefault="0074221B" w:rsidP="00017130">
    <w:pPr>
      <w:jc w:val="center"/>
      <w:rPr>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303A1"/>
    <w:multiLevelType w:val="hybridMultilevel"/>
    <w:tmpl w:val="44CE0332"/>
    <w:lvl w:ilvl="0" w:tplc="31607C9E">
      <w:start w:val="3"/>
      <w:numFmt w:val="decimal"/>
      <w:lvlText w:val="%1"/>
      <w:lvlJc w:val="left"/>
      <w:pPr>
        <w:ind w:left="720" w:hanging="360"/>
      </w:pPr>
      <w:rPr>
        <w:rFonts w:cs="Arial" w:hint="default"/>
        <w:b w:val="0"/>
        <w:color w:val="000000" w:themeColor="text1"/>
        <w:sz w:val="1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DCB61B7"/>
    <w:multiLevelType w:val="hybridMultilevel"/>
    <w:tmpl w:val="0F9E915A"/>
    <w:lvl w:ilvl="0" w:tplc="9AB2471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042B40"/>
    <w:multiLevelType w:val="hybridMultilevel"/>
    <w:tmpl w:val="F7FE5B14"/>
    <w:lvl w:ilvl="0" w:tplc="80F0E762">
      <w:start w:val="1"/>
      <w:numFmt w:val="bullet"/>
      <w:lvlText w:val=""/>
      <w:lvlJc w:val="left"/>
      <w:pPr>
        <w:tabs>
          <w:tab w:val="num" w:pos="4303"/>
        </w:tabs>
        <w:ind w:left="4303" w:hanging="360"/>
      </w:pPr>
      <w:rPr>
        <w:rFonts w:ascii="Symbol" w:hAnsi="Symbol" w:cs="Symbol" w:hint="default"/>
        <w:color w:val="auto"/>
      </w:rPr>
    </w:lvl>
    <w:lvl w:ilvl="1" w:tplc="04160003">
      <w:start w:val="1"/>
      <w:numFmt w:val="bullet"/>
      <w:lvlText w:val="o"/>
      <w:lvlJc w:val="left"/>
      <w:pPr>
        <w:tabs>
          <w:tab w:val="num" w:pos="3519"/>
        </w:tabs>
        <w:ind w:left="3519" w:hanging="360"/>
      </w:pPr>
      <w:rPr>
        <w:rFonts w:ascii="Courier New" w:hAnsi="Courier New" w:cs="Courier New" w:hint="default"/>
      </w:rPr>
    </w:lvl>
    <w:lvl w:ilvl="2" w:tplc="80F0E762">
      <w:start w:val="1"/>
      <w:numFmt w:val="bullet"/>
      <w:lvlText w:val=""/>
      <w:lvlJc w:val="left"/>
      <w:pPr>
        <w:tabs>
          <w:tab w:val="num" w:pos="2340"/>
        </w:tabs>
        <w:ind w:left="2340" w:hanging="360"/>
      </w:pPr>
      <w:rPr>
        <w:rFonts w:ascii="Symbol" w:hAnsi="Symbol" w:cs="Symbol" w:hint="default"/>
        <w:color w:val="auto"/>
      </w:rPr>
    </w:lvl>
    <w:lvl w:ilvl="3" w:tplc="04160001">
      <w:start w:val="1"/>
      <w:numFmt w:val="bullet"/>
      <w:lvlText w:val=""/>
      <w:lvlJc w:val="left"/>
      <w:pPr>
        <w:tabs>
          <w:tab w:val="num" w:pos="4959"/>
        </w:tabs>
        <w:ind w:left="4959" w:hanging="360"/>
      </w:pPr>
      <w:rPr>
        <w:rFonts w:ascii="Symbol" w:hAnsi="Symbol" w:cs="Symbol" w:hint="default"/>
      </w:rPr>
    </w:lvl>
    <w:lvl w:ilvl="4" w:tplc="04160003">
      <w:start w:val="1"/>
      <w:numFmt w:val="bullet"/>
      <w:lvlText w:val="o"/>
      <w:lvlJc w:val="left"/>
      <w:pPr>
        <w:tabs>
          <w:tab w:val="num" w:pos="5679"/>
        </w:tabs>
        <w:ind w:left="5679" w:hanging="360"/>
      </w:pPr>
      <w:rPr>
        <w:rFonts w:ascii="Courier New" w:hAnsi="Courier New" w:cs="Courier New" w:hint="default"/>
      </w:rPr>
    </w:lvl>
    <w:lvl w:ilvl="5" w:tplc="04160005">
      <w:start w:val="1"/>
      <w:numFmt w:val="bullet"/>
      <w:lvlText w:val=""/>
      <w:lvlJc w:val="left"/>
      <w:pPr>
        <w:tabs>
          <w:tab w:val="num" w:pos="6399"/>
        </w:tabs>
        <w:ind w:left="6399" w:hanging="360"/>
      </w:pPr>
      <w:rPr>
        <w:rFonts w:ascii="Wingdings" w:hAnsi="Wingdings" w:cs="Wingdings" w:hint="default"/>
      </w:rPr>
    </w:lvl>
    <w:lvl w:ilvl="6" w:tplc="04160001">
      <w:start w:val="1"/>
      <w:numFmt w:val="bullet"/>
      <w:lvlText w:val=""/>
      <w:lvlJc w:val="left"/>
      <w:pPr>
        <w:tabs>
          <w:tab w:val="num" w:pos="7119"/>
        </w:tabs>
        <w:ind w:left="7119" w:hanging="360"/>
      </w:pPr>
      <w:rPr>
        <w:rFonts w:ascii="Symbol" w:hAnsi="Symbol" w:cs="Symbol" w:hint="default"/>
      </w:rPr>
    </w:lvl>
    <w:lvl w:ilvl="7" w:tplc="04160003">
      <w:start w:val="1"/>
      <w:numFmt w:val="bullet"/>
      <w:lvlText w:val="o"/>
      <w:lvlJc w:val="left"/>
      <w:pPr>
        <w:tabs>
          <w:tab w:val="num" w:pos="7839"/>
        </w:tabs>
        <w:ind w:left="7839" w:hanging="360"/>
      </w:pPr>
      <w:rPr>
        <w:rFonts w:ascii="Courier New" w:hAnsi="Courier New" w:cs="Courier New" w:hint="default"/>
      </w:rPr>
    </w:lvl>
    <w:lvl w:ilvl="8" w:tplc="04160005">
      <w:start w:val="1"/>
      <w:numFmt w:val="bullet"/>
      <w:lvlText w:val=""/>
      <w:lvlJc w:val="left"/>
      <w:pPr>
        <w:tabs>
          <w:tab w:val="num" w:pos="8559"/>
        </w:tabs>
        <w:ind w:left="8559" w:hanging="360"/>
      </w:pPr>
      <w:rPr>
        <w:rFonts w:ascii="Wingdings" w:hAnsi="Wingdings" w:cs="Wingdings" w:hint="default"/>
      </w:rPr>
    </w:lvl>
  </w:abstractNum>
  <w:abstractNum w:abstractNumId="3">
    <w:nsid w:val="11575E79"/>
    <w:multiLevelType w:val="hybridMultilevel"/>
    <w:tmpl w:val="5B3452C6"/>
    <w:lvl w:ilvl="0" w:tplc="A8DA67E0">
      <w:start w:val="1"/>
      <w:numFmt w:val="upperRoman"/>
      <w:lvlText w:val="%1)"/>
      <w:lvlJc w:val="left"/>
      <w:pPr>
        <w:ind w:left="1425" w:hanging="72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4">
    <w:nsid w:val="11D420A2"/>
    <w:multiLevelType w:val="hybridMultilevel"/>
    <w:tmpl w:val="E780C050"/>
    <w:lvl w:ilvl="0" w:tplc="CAA22B6A">
      <w:numFmt w:val="bullet"/>
      <w:lvlText w:val=""/>
      <w:lvlJc w:val="left"/>
      <w:pPr>
        <w:tabs>
          <w:tab w:val="num" w:pos="720"/>
        </w:tabs>
        <w:ind w:left="720" w:hanging="360"/>
      </w:pPr>
      <w:rPr>
        <w:rFonts w:ascii="Symbol" w:eastAsia="Times New Roman" w:hAnsi="Symbol"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19C015A0"/>
    <w:multiLevelType w:val="hybridMultilevel"/>
    <w:tmpl w:val="51F0E12C"/>
    <w:lvl w:ilvl="0" w:tplc="D500027A">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36D4828"/>
    <w:multiLevelType w:val="hybridMultilevel"/>
    <w:tmpl w:val="A852039C"/>
    <w:lvl w:ilvl="0" w:tplc="9B06A8E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2F1BC0"/>
    <w:multiLevelType w:val="hybridMultilevel"/>
    <w:tmpl w:val="B5FAB776"/>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0A076BA"/>
    <w:multiLevelType w:val="hybridMultilevel"/>
    <w:tmpl w:val="8B68ABEA"/>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2DA544B"/>
    <w:multiLevelType w:val="hybridMultilevel"/>
    <w:tmpl w:val="5A166B46"/>
    <w:lvl w:ilvl="0" w:tplc="F99A0B8C">
      <w:start w:val="3"/>
      <w:numFmt w:val="decimal"/>
      <w:lvlText w:val="%1"/>
      <w:lvlJc w:val="left"/>
      <w:pPr>
        <w:ind w:left="720" w:hanging="360"/>
      </w:pPr>
      <w:rPr>
        <w:rFonts w:cs="Arial" w:hint="default"/>
        <w:b w:val="0"/>
        <w:color w:val="000000" w:themeColor="text1"/>
        <w:sz w:val="1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D173643"/>
    <w:multiLevelType w:val="hybridMultilevel"/>
    <w:tmpl w:val="28F823F4"/>
    <w:lvl w:ilvl="0" w:tplc="943C2DD8">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06B6BA4"/>
    <w:multiLevelType w:val="hybridMultilevel"/>
    <w:tmpl w:val="9220391E"/>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2">
    <w:nsid w:val="560E1046"/>
    <w:multiLevelType w:val="hybridMultilevel"/>
    <w:tmpl w:val="45EAA676"/>
    <w:lvl w:ilvl="0" w:tplc="FFFFFFFF">
      <w:start w:val="1"/>
      <w:numFmt w:val="lowerLetter"/>
      <w:lvlText w:val="%1)"/>
      <w:lvlJc w:val="left"/>
      <w:pPr>
        <w:tabs>
          <w:tab w:val="num" w:pos="284"/>
        </w:tabs>
        <w:ind w:left="1418" w:hanging="284"/>
      </w:pPr>
      <w:rPr>
        <w:rFonts w:hint="default"/>
        <w:b w:val="0"/>
        <w:bCs w:val="0"/>
        <w:i w:val="0"/>
        <w:iCs w:val="0"/>
      </w:rPr>
    </w:lvl>
    <w:lvl w:ilvl="1" w:tplc="FFFFFFFF">
      <w:start w:val="1"/>
      <w:numFmt w:val="lowerLetter"/>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cs="Symbol" w:hint="default"/>
        <w:b w:val="0"/>
        <w:bCs w:val="0"/>
        <w:i w:val="0"/>
        <w:iCs w:val="0"/>
        <w:color w:val="auto"/>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58F87DAE"/>
    <w:multiLevelType w:val="hybridMultilevel"/>
    <w:tmpl w:val="A6941E9A"/>
    <w:lvl w:ilvl="0" w:tplc="ADC4E7DC">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A856EF8"/>
    <w:multiLevelType w:val="hybridMultilevel"/>
    <w:tmpl w:val="F1F613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E6F0A7D"/>
    <w:multiLevelType w:val="hybridMultilevel"/>
    <w:tmpl w:val="A7F4C404"/>
    <w:lvl w:ilvl="0" w:tplc="9CD41F42">
      <w:start w:val="1"/>
      <w:numFmt w:val="lowerLetter"/>
      <w:lvlText w:val="%1)"/>
      <w:lvlJc w:val="left"/>
      <w:pPr>
        <w:ind w:left="720" w:hanging="360"/>
      </w:pPr>
      <w:rPr>
        <w:rFonts w:cs="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0C22DC2"/>
    <w:multiLevelType w:val="hybridMultilevel"/>
    <w:tmpl w:val="A4025FA0"/>
    <w:lvl w:ilvl="0" w:tplc="85F0D58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34357C5"/>
    <w:multiLevelType w:val="hybridMultilevel"/>
    <w:tmpl w:val="060EA194"/>
    <w:lvl w:ilvl="0" w:tplc="4F865270">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7237214"/>
    <w:multiLevelType w:val="hybridMultilevel"/>
    <w:tmpl w:val="54E8AC8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74094F8A"/>
    <w:multiLevelType w:val="hybridMultilevel"/>
    <w:tmpl w:val="516E53F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7C91FAE"/>
    <w:multiLevelType w:val="multilevel"/>
    <w:tmpl w:val="B2D65EDC"/>
    <w:lvl w:ilvl="0">
      <w:start w:val="1"/>
      <w:numFmt w:val="decimal"/>
      <w:pStyle w:val="NmerosPrincipais"/>
      <w:lvlText w:val="%1 -"/>
      <w:lvlJc w:val="right"/>
      <w:pPr>
        <w:tabs>
          <w:tab w:val="num" w:pos="279"/>
        </w:tabs>
        <w:ind w:left="279" w:hanging="279"/>
      </w:pPr>
      <w:rPr>
        <w:rFonts w:ascii="Times New (W1)" w:hAnsi="Times New (W1)" w:cs="Times New (W1)" w:hint="default"/>
        <w:b/>
        <w:bCs/>
        <w:i w:val="0"/>
        <w:iCs w:val="0"/>
        <w:sz w:val="24"/>
        <w:szCs w:val="24"/>
      </w:rPr>
    </w:lvl>
    <w:lvl w:ilvl="1">
      <w:start w:val="1"/>
      <w:numFmt w:val="decimal"/>
      <w:suff w:val="nothing"/>
      <w:lvlText w:val="%1.%2 - "/>
      <w:lvlJc w:val="right"/>
      <w:pPr>
        <w:ind w:left="852"/>
      </w:pPr>
      <w:rPr>
        <w:rFonts w:ascii="Times New Roman" w:hAnsi="Times New Roman" w:cs="Times New Roman" w:hint="default"/>
        <w:b w:val="0"/>
        <w:bCs w:val="0"/>
        <w:i w:val="0"/>
        <w:iCs w:val="0"/>
        <w:color w:val="auto"/>
        <w:sz w:val="24"/>
        <w:szCs w:val="24"/>
        <w:effect w:val="none"/>
      </w:rPr>
    </w:lvl>
    <w:lvl w:ilvl="2">
      <w:start w:val="1"/>
      <w:numFmt w:val="decimal"/>
      <w:suff w:val="nothing"/>
      <w:lvlText w:val="%1.%2.%3 - "/>
      <w:lvlJc w:val="left"/>
      <w:pPr>
        <w:ind w:left="1531" w:hanging="810"/>
      </w:pPr>
      <w:rPr>
        <w:rFonts w:ascii="Times New (W1)" w:hAnsi="Times New (W1)" w:cs="Times New (W1)" w:hint="default"/>
        <w:b w:val="0"/>
        <w:bCs w:val="0"/>
        <w:i w:val="0"/>
        <w:iCs w:val="0"/>
        <w:sz w:val="24"/>
        <w:szCs w:val="24"/>
      </w:rPr>
    </w:lvl>
    <w:lvl w:ilvl="3">
      <w:start w:val="1"/>
      <w:numFmt w:val="decimal"/>
      <w:suff w:val="nothing"/>
      <w:lvlText w:val="%1.%2.%3.%4 - "/>
      <w:lvlJc w:val="left"/>
      <w:pPr>
        <w:ind w:left="1729"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2521"/>
        </w:tabs>
        <w:ind w:left="2233" w:hanging="792"/>
      </w:pPr>
      <w:rPr>
        <w:rFonts w:ascii="Times New Roman" w:hAnsi="Times New Roman" w:cs="Times New Roman" w:hint="default"/>
      </w:rPr>
    </w:lvl>
    <w:lvl w:ilvl="5">
      <w:start w:val="1"/>
      <w:numFmt w:val="decimal"/>
      <w:lvlText w:val="%1.%2.%3.%4.%5.%6."/>
      <w:lvlJc w:val="left"/>
      <w:pPr>
        <w:tabs>
          <w:tab w:val="num" w:pos="2881"/>
        </w:tabs>
        <w:ind w:left="2737" w:hanging="936"/>
      </w:pPr>
      <w:rPr>
        <w:rFonts w:ascii="Times New Roman" w:hAnsi="Times New Roman" w:cs="Times New Roman" w:hint="default"/>
      </w:rPr>
    </w:lvl>
    <w:lvl w:ilvl="6">
      <w:start w:val="1"/>
      <w:numFmt w:val="decimal"/>
      <w:lvlText w:val="%1.%2.%3.%4.%5.%6.%7."/>
      <w:lvlJc w:val="left"/>
      <w:pPr>
        <w:tabs>
          <w:tab w:val="num" w:pos="3601"/>
        </w:tabs>
        <w:ind w:left="3241" w:hanging="1080"/>
      </w:pPr>
      <w:rPr>
        <w:rFonts w:ascii="Times New Roman" w:hAnsi="Times New Roman" w:cs="Times New Roman" w:hint="default"/>
      </w:rPr>
    </w:lvl>
    <w:lvl w:ilvl="7">
      <w:start w:val="1"/>
      <w:numFmt w:val="decimal"/>
      <w:lvlText w:val="%1.%2.%3.%4.%5.%6.%7.%8."/>
      <w:lvlJc w:val="left"/>
      <w:pPr>
        <w:tabs>
          <w:tab w:val="num" w:pos="3961"/>
        </w:tabs>
        <w:ind w:left="3745" w:hanging="1224"/>
      </w:pPr>
      <w:rPr>
        <w:rFonts w:ascii="Times New Roman" w:hAnsi="Times New Roman" w:cs="Times New Roman" w:hint="default"/>
      </w:rPr>
    </w:lvl>
    <w:lvl w:ilvl="8">
      <w:start w:val="1"/>
      <w:numFmt w:val="decimal"/>
      <w:lvlText w:val="%1.%2.%3.%4.%5.%6.%7.%8.%9."/>
      <w:lvlJc w:val="left"/>
      <w:pPr>
        <w:tabs>
          <w:tab w:val="num" w:pos="4681"/>
        </w:tabs>
        <w:ind w:left="4321" w:hanging="1440"/>
      </w:pPr>
      <w:rPr>
        <w:rFonts w:ascii="Times New Roman" w:hAnsi="Times New Roman" w:cs="Times New Roman" w:hint="default"/>
      </w:rPr>
    </w:lvl>
  </w:abstractNum>
  <w:abstractNum w:abstractNumId="21">
    <w:nsid w:val="77DF6CE6"/>
    <w:multiLevelType w:val="multilevel"/>
    <w:tmpl w:val="676E51A2"/>
    <w:lvl w:ilvl="0">
      <w:start w:val="1"/>
      <w:numFmt w:val="lowerLetter"/>
      <w:pStyle w:val="LetrasMultinvel"/>
      <w:lvlText w:val="%1)"/>
      <w:lvlJc w:val="left"/>
      <w:pPr>
        <w:tabs>
          <w:tab w:val="num" w:pos="284"/>
        </w:tabs>
        <w:ind w:left="1418" w:hanging="284"/>
      </w:pPr>
      <w:rPr>
        <w:rFonts w:ascii="Times New Roman" w:hAnsi="Times New Roman" w:cs="Times New Roman" w:hint="default"/>
      </w:rPr>
    </w:lvl>
    <w:lvl w:ilvl="1">
      <w:start w:val="1"/>
      <w:numFmt w:val="decimal"/>
      <w:lvlText w:val="%1.%2)"/>
      <w:lvlJc w:val="left"/>
      <w:pPr>
        <w:tabs>
          <w:tab w:val="num" w:pos="2211"/>
        </w:tabs>
        <w:ind w:left="2211" w:hanging="510"/>
      </w:pPr>
      <w:rPr>
        <w:rFonts w:ascii="Times New Roman" w:hAnsi="Times New Roman" w:cs="Times New Roman" w:hint="default"/>
      </w:rPr>
    </w:lvl>
    <w:lvl w:ilvl="2">
      <w:start w:val="1"/>
      <w:numFmt w:val="none"/>
      <w:lvlText w:val="%3- "/>
      <w:lvlJc w:val="left"/>
      <w:pPr>
        <w:tabs>
          <w:tab w:val="num" w:pos="2439"/>
        </w:tabs>
        <w:ind w:left="2439" w:hanging="360"/>
      </w:pPr>
      <w:rPr>
        <w:rFonts w:ascii="Times New Roman" w:hAnsi="Times New Roman" w:cs="Times New Roman" w:hint="default"/>
      </w:rPr>
    </w:lvl>
    <w:lvl w:ilvl="3">
      <w:start w:val="1"/>
      <w:numFmt w:val="decimal"/>
      <w:lvlText w:val="(%4)"/>
      <w:lvlJc w:val="left"/>
      <w:pPr>
        <w:tabs>
          <w:tab w:val="num" w:pos="2799"/>
        </w:tabs>
        <w:ind w:left="2799" w:hanging="360"/>
      </w:pPr>
      <w:rPr>
        <w:rFonts w:ascii="Times New Roman" w:hAnsi="Times New Roman" w:cs="Times New Roman" w:hint="default"/>
      </w:rPr>
    </w:lvl>
    <w:lvl w:ilvl="4">
      <w:start w:val="1"/>
      <w:numFmt w:val="lowerLetter"/>
      <w:lvlText w:val="(%5)"/>
      <w:lvlJc w:val="left"/>
      <w:pPr>
        <w:tabs>
          <w:tab w:val="num" w:pos="3159"/>
        </w:tabs>
        <w:ind w:left="3159" w:hanging="360"/>
      </w:pPr>
      <w:rPr>
        <w:rFonts w:ascii="Times New Roman" w:hAnsi="Times New Roman" w:cs="Times New Roman" w:hint="default"/>
      </w:rPr>
    </w:lvl>
    <w:lvl w:ilvl="5">
      <w:start w:val="1"/>
      <w:numFmt w:val="lowerRoman"/>
      <w:lvlText w:val="(%6)"/>
      <w:lvlJc w:val="left"/>
      <w:pPr>
        <w:tabs>
          <w:tab w:val="num" w:pos="3519"/>
        </w:tabs>
        <w:ind w:left="3519" w:hanging="360"/>
      </w:pPr>
      <w:rPr>
        <w:rFonts w:ascii="Times New Roman" w:hAnsi="Times New Roman" w:cs="Times New Roman" w:hint="default"/>
      </w:rPr>
    </w:lvl>
    <w:lvl w:ilvl="6">
      <w:start w:val="1"/>
      <w:numFmt w:val="decimal"/>
      <w:lvlText w:val="%7."/>
      <w:lvlJc w:val="left"/>
      <w:pPr>
        <w:tabs>
          <w:tab w:val="num" w:pos="3879"/>
        </w:tabs>
        <w:ind w:left="3879" w:hanging="360"/>
      </w:pPr>
      <w:rPr>
        <w:rFonts w:ascii="Times New Roman" w:hAnsi="Times New Roman" w:cs="Times New Roman" w:hint="default"/>
      </w:rPr>
    </w:lvl>
    <w:lvl w:ilvl="7">
      <w:start w:val="1"/>
      <w:numFmt w:val="lowerLetter"/>
      <w:lvlText w:val="%8."/>
      <w:lvlJc w:val="left"/>
      <w:pPr>
        <w:tabs>
          <w:tab w:val="num" w:pos="4239"/>
        </w:tabs>
        <w:ind w:left="4239" w:hanging="360"/>
      </w:pPr>
      <w:rPr>
        <w:rFonts w:ascii="Times New Roman" w:hAnsi="Times New Roman" w:cs="Times New Roman" w:hint="default"/>
      </w:rPr>
    </w:lvl>
    <w:lvl w:ilvl="8">
      <w:start w:val="1"/>
      <w:numFmt w:val="lowerRoman"/>
      <w:lvlText w:val="%9."/>
      <w:lvlJc w:val="left"/>
      <w:pPr>
        <w:tabs>
          <w:tab w:val="num" w:pos="4599"/>
        </w:tabs>
        <w:ind w:left="4599" w:hanging="360"/>
      </w:pPr>
      <w:rPr>
        <w:rFonts w:ascii="Times New Roman" w:hAnsi="Times New Roman" w:cs="Times New Roman" w:hint="default"/>
      </w:rPr>
    </w:lvl>
  </w:abstractNum>
  <w:num w:numId="1">
    <w:abstractNumId w:val="4"/>
  </w:num>
  <w:num w:numId="2">
    <w:abstractNumId w:val="1"/>
  </w:num>
  <w:num w:numId="3">
    <w:abstractNumId w:val="20"/>
  </w:num>
  <w:num w:numId="4">
    <w:abstractNumId w:val="21"/>
  </w:num>
  <w:num w:numId="5">
    <w:abstractNumId w:val="14"/>
  </w:num>
  <w:num w:numId="6">
    <w:abstractNumId w:val="8"/>
  </w:num>
  <w:num w:numId="7">
    <w:abstractNumId w:val="5"/>
  </w:num>
  <w:num w:numId="8">
    <w:abstractNumId w:val="16"/>
  </w:num>
  <w:num w:numId="9">
    <w:abstractNumId w:val="0"/>
  </w:num>
  <w:num w:numId="10">
    <w:abstractNumId w:val="9"/>
  </w:num>
  <w:num w:numId="11">
    <w:abstractNumId w:val="6"/>
  </w:num>
  <w:num w:numId="12">
    <w:abstractNumId w:val="18"/>
  </w:num>
  <w:num w:numId="13">
    <w:abstractNumId w:val="7"/>
  </w:num>
  <w:num w:numId="14">
    <w:abstractNumId w:val="19"/>
  </w:num>
  <w:num w:numId="15">
    <w:abstractNumId w:val="10"/>
  </w:num>
  <w:num w:numId="16">
    <w:abstractNumId w:val="17"/>
  </w:num>
  <w:num w:numId="17">
    <w:abstractNumId w:val="13"/>
  </w:num>
  <w:num w:numId="18">
    <w:abstractNumId w:val="11"/>
  </w:num>
  <w:num w:numId="19">
    <w:abstractNumId w:val="3"/>
  </w:num>
  <w:num w:numId="20">
    <w:abstractNumId w:val="2"/>
  </w:num>
  <w:num w:numId="21">
    <w:abstractNumId w:val="12"/>
  </w:num>
  <w:num w:numId="22">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43AF5"/>
    <w:rsid w:val="00002D60"/>
    <w:rsid w:val="00005AB7"/>
    <w:rsid w:val="0001190C"/>
    <w:rsid w:val="00017130"/>
    <w:rsid w:val="00033DD9"/>
    <w:rsid w:val="00037B46"/>
    <w:rsid w:val="000469D5"/>
    <w:rsid w:val="00051575"/>
    <w:rsid w:val="00055E83"/>
    <w:rsid w:val="00055F1B"/>
    <w:rsid w:val="0005791D"/>
    <w:rsid w:val="000664E0"/>
    <w:rsid w:val="00073B14"/>
    <w:rsid w:val="00075D6E"/>
    <w:rsid w:val="000850E4"/>
    <w:rsid w:val="00092CCB"/>
    <w:rsid w:val="00094E94"/>
    <w:rsid w:val="0009511A"/>
    <w:rsid w:val="0009548F"/>
    <w:rsid w:val="000A2590"/>
    <w:rsid w:val="000A61D9"/>
    <w:rsid w:val="000B0B01"/>
    <w:rsid w:val="000B6B96"/>
    <w:rsid w:val="000B7108"/>
    <w:rsid w:val="000C08E2"/>
    <w:rsid w:val="000D5DF7"/>
    <w:rsid w:val="000D7A26"/>
    <w:rsid w:val="000E262F"/>
    <w:rsid w:val="000E586A"/>
    <w:rsid w:val="000E7A11"/>
    <w:rsid w:val="000F3864"/>
    <w:rsid w:val="00100EE5"/>
    <w:rsid w:val="00101C23"/>
    <w:rsid w:val="00103668"/>
    <w:rsid w:val="00112DD9"/>
    <w:rsid w:val="001142A4"/>
    <w:rsid w:val="00133FB2"/>
    <w:rsid w:val="00137AB2"/>
    <w:rsid w:val="001471B6"/>
    <w:rsid w:val="00152621"/>
    <w:rsid w:val="00154612"/>
    <w:rsid w:val="001655F7"/>
    <w:rsid w:val="00167B6E"/>
    <w:rsid w:val="00170A2C"/>
    <w:rsid w:val="00173D6E"/>
    <w:rsid w:val="001742D5"/>
    <w:rsid w:val="00177226"/>
    <w:rsid w:val="00191FB9"/>
    <w:rsid w:val="00197E84"/>
    <w:rsid w:val="001A06CD"/>
    <w:rsid w:val="001A46A3"/>
    <w:rsid w:val="001A4C0A"/>
    <w:rsid w:val="001A57CD"/>
    <w:rsid w:val="001B3F84"/>
    <w:rsid w:val="001B5EFE"/>
    <w:rsid w:val="001D1823"/>
    <w:rsid w:val="001D686E"/>
    <w:rsid w:val="001E1390"/>
    <w:rsid w:val="001E140A"/>
    <w:rsid w:val="001E3030"/>
    <w:rsid w:val="001E5ADD"/>
    <w:rsid w:val="001F59E1"/>
    <w:rsid w:val="001F6BE8"/>
    <w:rsid w:val="00217D7C"/>
    <w:rsid w:val="0022315B"/>
    <w:rsid w:val="00226600"/>
    <w:rsid w:val="002303E2"/>
    <w:rsid w:val="00251E5D"/>
    <w:rsid w:val="002607DC"/>
    <w:rsid w:val="00264D0E"/>
    <w:rsid w:val="002656F9"/>
    <w:rsid w:val="00275124"/>
    <w:rsid w:val="00282705"/>
    <w:rsid w:val="00282B41"/>
    <w:rsid w:val="00291F87"/>
    <w:rsid w:val="00296633"/>
    <w:rsid w:val="002A375E"/>
    <w:rsid w:val="002A3A9B"/>
    <w:rsid w:val="002A7546"/>
    <w:rsid w:val="002B2AE7"/>
    <w:rsid w:val="002C0C96"/>
    <w:rsid w:val="002C20C6"/>
    <w:rsid w:val="002C3240"/>
    <w:rsid w:val="002D6B79"/>
    <w:rsid w:val="002E13D9"/>
    <w:rsid w:val="002E24EE"/>
    <w:rsid w:val="002E3BB3"/>
    <w:rsid w:val="002E4E6C"/>
    <w:rsid w:val="002E79B9"/>
    <w:rsid w:val="002E7FDC"/>
    <w:rsid w:val="002F01D3"/>
    <w:rsid w:val="002F67DB"/>
    <w:rsid w:val="00311DDC"/>
    <w:rsid w:val="003213A0"/>
    <w:rsid w:val="00331855"/>
    <w:rsid w:val="00334A66"/>
    <w:rsid w:val="003351CF"/>
    <w:rsid w:val="00342A96"/>
    <w:rsid w:val="00343858"/>
    <w:rsid w:val="0034734C"/>
    <w:rsid w:val="00351771"/>
    <w:rsid w:val="00352067"/>
    <w:rsid w:val="00356CAA"/>
    <w:rsid w:val="003660A0"/>
    <w:rsid w:val="00371402"/>
    <w:rsid w:val="003729DE"/>
    <w:rsid w:val="003802E0"/>
    <w:rsid w:val="003830A1"/>
    <w:rsid w:val="00385191"/>
    <w:rsid w:val="003A0E7A"/>
    <w:rsid w:val="003A3CAE"/>
    <w:rsid w:val="003A6779"/>
    <w:rsid w:val="003B5F63"/>
    <w:rsid w:val="003C158D"/>
    <w:rsid w:val="003C3DCD"/>
    <w:rsid w:val="003C7DD6"/>
    <w:rsid w:val="003D0CB8"/>
    <w:rsid w:val="003D0F5D"/>
    <w:rsid w:val="003D1D7B"/>
    <w:rsid w:val="003D7474"/>
    <w:rsid w:val="003F296D"/>
    <w:rsid w:val="003F6540"/>
    <w:rsid w:val="0040008B"/>
    <w:rsid w:val="004049A8"/>
    <w:rsid w:val="00405848"/>
    <w:rsid w:val="004073AD"/>
    <w:rsid w:val="0041037C"/>
    <w:rsid w:val="0041787C"/>
    <w:rsid w:val="0042635A"/>
    <w:rsid w:val="0044073B"/>
    <w:rsid w:val="00442522"/>
    <w:rsid w:val="004445AC"/>
    <w:rsid w:val="004532EE"/>
    <w:rsid w:val="0047043A"/>
    <w:rsid w:val="004714A6"/>
    <w:rsid w:val="00472965"/>
    <w:rsid w:val="004767D1"/>
    <w:rsid w:val="0048181B"/>
    <w:rsid w:val="004875D3"/>
    <w:rsid w:val="004908F9"/>
    <w:rsid w:val="00491893"/>
    <w:rsid w:val="0049235E"/>
    <w:rsid w:val="00494A97"/>
    <w:rsid w:val="004A5FA9"/>
    <w:rsid w:val="004B2E7E"/>
    <w:rsid w:val="004C3BF7"/>
    <w:rsid w:val="004D1ED7"/>
    <w:rsid w:val="004D37F8"/>
    <w:rsid w:val="004D5B03"/>
    <w:rsid w:val="004E051F"/>
    <w:rsid w:val="004E63F4"/>
    <w:rsid w:val="004F0CE0"/>
    <w:rsid w:val="004F12EA"/>
    <w:rsid w:val="004F66F7"/>
    <w:rsid w:val="0051146D"/>
    <w:rsid w:val="00523D82"/>
    <w:rsid w:val="005277FB"/>
    <w:rsid w:val="00531084"/>
    <w:rsid w:val="00542B09"/>
    <w:rsid w:val="00551DCC"/>
    <w:rsid w:val="0055666E"/>
    <w:rsid w:val="00572995"/>
    <w:rsid w:val="005925E7"/>
    <w:rsid w:val="005948F8"/>
    <w:rsid w:val="00595858"/>
    <w:rsid w:val="005A009B"/>
    <w:rsid w:val="005A0D30"/>
    <w:rsid w:val="005A6F2E"/>
    <w:rsid w:val="005A7AA3"/>
    <w:rsid w:val="005B4F53"/>
    <w:rsid w:val="005B6C20"/>
    <w:rsid w:val="005D7DAC"/>
    <w:rsid w:val="005E4C56"/>
    <w:rsid w:val="005F10A6"/>
    <w:rsid w:val="005F1C1E"/>
    <w:rsid w:val="0061483B"/>
    <w:rsid w:val="00614BD9"/>
    <w:rsid w:val="006479D8"/>
    <w:rsid w:val="00653085"/>
    <w:rsid w:val="00661185"/>
    <w:rsid w:val="00663FBB"/>
    <w:rsid w:val="00670446"/>
    <w:rsid w:val="0067114D"/>
    <w:rsid w:val="006763F0"/>
    <w:rsid w:val="00680168"/>
    <w:rsid w:val="006848CF"/>
    <w:rsid w:val="00686201"/>
    <w:rsid w:val="006931BE"/>
    <w:rsid w:val="0069361D"/>
    <w:rsid w:val="00694F25"/>
    <w:rsid w:val="006A0F70"/>
    <w:rsid w:val="006A59DB"/>
    <w:rsid w:val="006B029F"/>
    <w:rsid w:val="006B3711"/>
    <w:rsid w:val="006B3D2B"/>
    <w:rsid w:val="006B7594"/>
    <w:rsid w:val="006C572C"/>
    <w:rsid w:val="006D019B"/>
    <w:rsid w:val="006D13FC"/>
    <w:rsid w:val="006D6874"/>
    <w:rsid w:val="006D7AEB"/>
    <w:rsid w:val="006E154B"/>
    <w:rsid w:val="00700FB5"/>
    <w:rsid w:val="007111C5"/>
    <w:rsid w:val="00711C82"/>
    <w:rsid w:val="00716A58"/>
    <w:rsid w:val="007177C0"/>
    <w:rsid w:val="0073187B"/>
    <w:rsid w:val="00733426"/>
    <w:rsid w:val="007372CE"/>
    <w:rsid w:val="0074221B"/>
    <w:rsid w:val="007500A0"/>
    <w:rsid w:val="007549DD"/>
    <w:rsid w:val="00762753"/>
    <w:rsid w:val="007640B4"/>
    <w:rsid w:val="00770733"/>
    <w:rsid w:val="00774898"/>
    <w:rsid w:val="007808E6"/>
    <w:rsid w:val="00785597"/>
    <w:rsid w:val="00790780"/>
    <w:rsid w:val="00796C0D"/>
    <w:rsid w:val="007A0069"/>
    <w:rsid w:val="007A5B61"/>
    <w:rsid w:val="007C2791"/>
    <w:rsid w:val="007D61D9"/>
    <w:rsid w:val="007E3EE9"/>
    <w:rsid w:val="007E6E7D"/>
    <w:rsid w:val="007F23E0"/>
    <w:rsid w:val="007F32C9"/>
    <w:rsid w:val="007F6B36"/>
    <w:rsid w:val="00802CB6"/>
    <w:rsid w:val="0080445C"/>
    <w:rsid w:val="00804ABA"/>
    <w:rsid w:val="00804E4E"/>
    <w:rsid w:val="00820F34"/>
    <w:rsid w:val="00834CD3"/>
    <w:rsid w:val="00841F3F"/>
    <w:rsid w:val="00843AF5"/>
    <w:rsid w:val="00844CFE"/>
    <w:rsid w:val="00845593"/>
    <w:rsid w:val="008635F9"/>
    <w:rsid w:val="008662E1"/>
    <w:rsid w:val="0086633B"/>
    <w:rsid w:val="0087609C"/>
    <w:rsid w:val="008764C4"/>
    <w:rsid w:val="00876947"/>
    <w:rsid w:val="00890B2F"/>
    <w:rsid w:val="008938C4"/>
    <w:rsid w:val="008B5462"/>
    <w:rsid w:val="008B5825"/>
    <w:rsid w:val="008C5833"/>
    <w:rsid w:val="008C60F8"/>
    <w:rsid w:val="008C7CF3"/>
    <w:rsid w:val="008D085E"/>
    <w:rsid w:val="008D33A9"/>
    <w:rsid w:val="008E2468"/>
    <w:rsid w:val="008F5BE1"/>
    <w:rsid w:val="0091449F"/>
    <w:rsid w:val="00915EFD"/>
    <w:rsid w:val="0092191A"/>
    <w:rsid w:val="00923E88"/>
    <w:rsid w:val="00940520"/>
    <w:rsid w:val="0094321C"/>
    <w:rsid w:val="00946F24"/>
    <w:rsid w:val="009519BE"/>
    <w:rsid w:val="009532D0"/>
    <w:rsid w:val="00960CC1"/>
    <w:rsid w:val="009633D6"/>
    <w:rsid w:val="0098025E"/>
    <w:rsid w:val="009808D4"/>
    <w:rsid w:val="0098472B"/>
    <w:rsid w:val="009877C3"/>
    <w:rsid w:val="00995F13"/>
    <w:rsid w:val="009A5184"/>
    <w:rsid w:val="009B0C85"/>
    <w:rsid w:val="009C43CC"/>
    <w:rsid w:val="009C6D26"/>
    <w:rsid w:val="009D02A4"/>
    <w:rsid w:val="009D0E82"/>
    <w:rsid w:val="009D1BCE"/>
    <w:rsid w:val="009E5A1A"/>
    <w:rsid w:val="009E6DD3"/>
    <w:rsid w:val="009F0733"/>
    <w:rsid w:val="009F2CC6"/>
    <w:rsid w:val="009F66C5"/>
    <w:rsid w:val="009F7CF2"/>
    <w:rsid w:val="00A02754"/>
    <w:rsid w:val="00A036D8"/>
    <w:rsid w:val="00A05FEC"/>
    <w:rsid w:val="00A20452"/>
    <w:rsid w:val="00A2092A"/>
    <w:rsid w:val="00A21253"/>
    <w:rsid w:val="00A25BD9"/>
    <w:rsid w:val="00A25D5A"/>
    <w:rsid w:val="00A32F7B"/>
    <w:rsid w:val="00A369E1"/>
    <w:rsid w:val="00A41117"/>
    <w:rsid w:val="00A52B95"/>
    <w:rsid w:val="00A53C5D"/>
    <w:rsid w:val="00A62C97"/>
    <w:rsid w:val="00A741E4"/>
    <w:rsid w:val="00A7461E"/>
    <w:rsid w:val="00A81247"/>
    <w:rsid w:val="00A933FC"/>
    <w:rsid w:val="00A93DE9"/>
    <w:rsid w:val="00A9660E"/>
    <w:rsid w:val="00AB73EE"/>
    <w:rsid w:val="00AC25C2"/>
    <w:rsid w:val="00AC363F"/>
    <w:rsid w:val="00AC7CE8"/>
    <w:rsid w:val="00AE11F9"/>
    <w:rsid w:val="00AE291C"/>
    <w:rsid w:val="00AE47AD"/>
    <w:rsid w:val="00AE5DA3"/>
    <w:rsid w:val="00AE77A5"/>
    <w:rsid w:val="00B05236"/>
    <w:rsid w:val="00B10581"/>
    <w:rsid w:val="00B20624"/>
    <w:rsid w:val="00B2348F"/>
    <w:rsid w:val="00B255C7"/>
    <w:rsid w:val="00B307BE"/>
    <w:rsid w:val="00B32020"/>
    <w:rsid w:val="00B34BCC"/>
    <w:rsid w:val="00B35AB9"/>
    <w:rsid w:val="00B370F6"/>
    <w:rsid w:val="00B3713F"/>
    <w:rsid w:val="00B4066B"/>
    <w:rsid w:val="00B43ACB"/>
    <w:rsid w:val="00B444F5"/>
    <w:rsid w:val="00B46FE0"/>
    <w:rsid w:val="00B51EE2"/>
    <w:rsid w:val="00B60379"/>
    <w:rsid w:val="00B66008"/>
    <w:rsid w:val="00B74ECF"/>
    <w:rsid w:val="00B80078"/>
    <w:rsid w:val="00B82F9E"/>
    <w:rsid w:val="00B84D85"/>
    <w:rsid w:val="00B91DC2"/>
    <w:rsid w:val="00B94E88"/>
    <w:rsid w:val="00BA5864"/>
    <w:rsid w:val="00BA7404"/>
    <w:rsid w:val="00BA74B6"/>
    <w:rsid w:val="00BB34A1"/>
    <w:rsid w:val="00BC40F1"/>
    <w:rsid w:val="00BC4858"/>
    <w:rsid w:val="00BC7293"/>
    <w:rsid w:val="00BD3C3D"/>
    <w:rsid w:val="00BD3E28"/>
    <w:rsid w:val="00BD4749"/>
    <w:rsid w:val="00BD7A67"/>
    <w:rsid w:val="00BE360D"/>
    <w:rsid w:val="00BF0D93"/>
    <w:rsid w:val="00BF2B50"/>
    <w:rsid w:val="00BF6C9A"/>
    <w:rsid w:val="00C021A5"/>
    <w:rsid w:val="00C02881"/>
    <w:rsid w:val="00C04FEF"/>
    <w:rsid w:val="00C139B7"/>
    <w:rsid w:val="00C33164"/>
    <w:rsid w:val="00C33BE6"/>
    <w:rsid w:val="00C43622"/>
    <w:rsid w:val="00C50924"/>
    <w:rsid w:val="00C51C92"/>
    <w:rsid w:val="00C575C0"/>
    <w:rsid w:val="00C70E82"/>
    <w:rsid w:val="00C720D8"/>
    <w:rsid w:val="00C742AB"/>
    <w:rsid w:val="00C74A0F"/>
    <w:rsid w:val="00C840B0"/>
    <w:rsid w:val="00C8474A"/>
    <w:rsid w:val="00C85BAA"/>
    <w:rsid w:val="00C92AB0"/>
    <w:rsid w:val="00CA0473"/>
    <w:rsid w:val="00CA45D8"/>
    <w:rsid w:val="00CA4F29"/>
    <w:rsid w:val="00CC614D"/>
    <w:rsid w:val="00CD2A96"/>
    <w:rsid w:val="00CD4D17"/>
    <w:rsid w:val="00CE0CE4"/>
    <w:rsid w:val="00CE0D86"/>
    <w:rsid w:val="00CF0EE3"/>
    <w:rsid w:val="00CF545E"/>
    <w:rsid w:val="00D021E5"/>
    <w:rsid w:val="00D07169"/>
    <w:rsid w:val="00D1183E"/>
    <w:rsid w:val="00D1607A"/>
    <w:rsid w:val="00D21BB0"/>
    <w:rsid w:val="00D27DEC"/>
    <w:rsid w:val="00D30CB4"/>
    <w:rsid w:val="00D3509D"/>
    <w:rsid w:val="00D40136"/>
    <w:rsid w:val="00D54D1C"/>
    <w:rsid w:val="00D5525F"/>
    <w:rsid w:val="00D60B6B"/>
    <w:rsid w:val="00D642B7"/>
    <w:rsid w:val="00D7376B"/>
    <w:rsid w:val="00D76316"/>
    <w:rsid w:val="00D77BF1"/>
    <w:rsid w:val="00D863E3"/>
    <w:rsid w:val="00D86640"/>
    <w:rsid w:val="00D91942"/>
    <w:rsid w:val="00D942C7"/>
    <w:rsid w:val="00D947A1"/>
    <w:rsid w:val="00DA6C07"/>
    <w:rsid w:val="00DB30B9"/>
    <w:rsid w:val="00DB5F42"/>
    <w:rsid w:val="00DC5EE7"/>
    <w:rsid w:val="00DC67C1"/>
    <w:rsid w:val="00DE2F2D"/>
    <w:rsid w:val="00DE402B"/>
    <w:rsid w:val="00DF22E5"/>
    <w:rsid w:val="00DF2878"/>
    <w:rsid w:val="00DF4E0C"/>
    <w:rsid w:val="00E14B83"/>
    <w:rsid w:val="00E156FB"/>
    <w:rsid w:val="00E239FB"/>
    <w:rsid w:val="00E3680F"/>
    <w:rsid w:val="00E40514"/>
    <w:rsid w:val="00E53F22"/>
    <w:rsid w:val="00E544E9"/>
    <w:rsid w:val="00E606F2"/>
    <w:rsid w:val="00E6195C"/>
    <w:rsid w:val="00E6255A"/>
    <w:rsid w:val="00E77BE9"/>
    <w:rsid w:val="00E90D53"/>
    <w:rsid w:val="00E941FE"/>
    <w:rsid w:val="00E95242"/>
    <w:rsid w:val="00EA566B"/>
    <w:rsid w:val="00EB4862"/>
    <w:rsid w:val="00EB54B3"/>
    <w:rsid w:val="00EC6EA1"/>
    <w:rsid w:val="00ED6DAA"/>
    <w:rsid w:val="00EF1D50"/>
    <w:rsid w:val="00EF312D"/>
    <w:rsid w:val="00EF668F"/>
    <w:rsid w:val="00EF7AA4"/>
    <w:rsid w:val="00F076F6"/>
    <w:rsid w:val="00F17736"/>
    <w:rsid w:val="00F25451"/>
    <w:rsid w:val="00F2577A"/>
    <w:rsid w:val="00F32C32"/>
    <w:rsid w:val="00F351CD"/>
    <w:rsid w:val="00F430D3"/>
    <w:rsid w:val="00F46EE0"/>
    <w:rsid w:val="00F51C35"/>
    <w:rsid w:val="00F55CAA"/>
    <w:rsid w:val="00F56312"/>
    <w:rsid w:val="00F66A37"/>
    <w:rsid w:val="00F71043"/>
    <w:rsid w:val="00F715FF"/>
    <w:rsid w:val="00F74D60"/>
    <w:rsid w:val="00F76D2F"/>
    <w:rsid w:val="00F774DC"/>
    <w:rsid w:val="00F8156A"/>
    <w:rsid w:val="00F82CEE"/>
    <w:rsid w:val="00F94102"/>
    <w:rsid w:val="00FA386B"/>
    <w:rsid w:val="00FA4378"/>
    <w:rsid w:val="00FC248D"/>
    <w:rsid w:val="00FC3131"/>
    <w:rsid w:val="00FC5AED"/>
    <w:rsid w:val="00FD0DD3"/>
    <w:rsid w:val="00FD5713"/>
    <w:rsid w:val="00FD59FD"/>
    <w:rsid w:val="00FD7E29"/>
    <w:rsid w:val="00FE3BBC"/>
    <w:rsid w:val="00FF1A62"/>
    <w:rsid w:val="00FF31AE"/>
    <w:rsid w:val="00FF78A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AF5"/>
    <w:pPr>
      <w:overflowPunct w:val="0"/>
      <w:autoSpaceDE w:val="0"/>
      <w:autoSpaceDN w:val="0"/>
      <w:adjustRightInd w:val="0"/>
    </w:pPr>
    <w:rPr>
      <w:sz w:val="28"/>
    </w:rPr>
  </w:style>
  <w:style w:type="paragraph" w:styleId="Ttulo1">
    <w:name w:val="heading 1"/>
    <w:basedOn w:val="Normal"/>
    <w:next w:val="Normal"/>
    <w:link w:val="Ttulo1Char"/>
    <w:qFormat/>
    <w:rsid w:val="007E6E7D"/>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Ttulo2">
    <w:name w:val="heading 2"/>
    <w:basedOn w:val="Normal"/>
    <w:next w:val="Normal"/>
    <w:qFormat/>
    <w:rsid w:val="00843AF5"/>
    <w:pPr>
      <w:keepNext/>
      <w:jc w:val="both"/>
      <w:outlineLvl w:val="1"/>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17130"/>
    <w:pPr>
      <w:tabs>
        <w:tab w:val="center" w:pos="4252"/>
        <w:tab w:val="right" w:pos="8504"/>
      </w:tabs>
    </w:pPr>
  </w:style>
  <w:style w:type="paragraph" w:styleId="Rodap">
    <w:name w:val="footer"/>
    <w:basedOn w:val="Normal"/>
    <w:link w:val="RodapChar"/>
    <w:uiPriority w:val="99"/>
    <w:rsid w:val="00017130"/>
    <w:pPr>
      <w:tabs>
        <w:tab w:val="center" w:pos="4252"/>
        <w:tab w:val="right" w:pos="8504"/>
      </w:tabs>
    </w:pPr>
  </w:style>
  <w:style w:type="character" w:styleId="Hyperlink">
    <w:name w:val="Hyperlink"/>
    <w:basedOn w:val="Fontepargpadro"/>
    <w:rsid w:val="00017130"/>
    <w:rPr>
      <w:color w:val="0000FF"/>
      <w:u w:val="single"/>
    </w:rPr>
  </w:style>
  <w:style w:type="paragraph" w:styleId="Textodebalo">
    <w:name w:val="Balloon Text"/>
    <w:basedOn w:val="Normal"/>
    <w:link w:val="TextodebaloChar"/>
    <w:rsid w:val="008D085E"/>
    <w:rPr>
      <w:rFonts w:ascii="Tahoma" w:hAnsi="Tahoma" w:cs="Tahoma"/>
      <w:sz w:val="16"/>
      <w:szCs w:val="16"/>
    </w:rPr>
  </w:style>
  <w:style w:type="character" w:customStyle="1" w:styleId="TextodebaloChar">
    <w:name w:val="Texto de balão Char"/>
    <w:basedOn w:val="Fontepargpadro"/>
    <w:link w:val="Textodebalo"/>
    <w:rsid w:val="008D085E"/>
    <w:rPr>
      <w:rFonts w:ascii="Tahoma" w:hAnsi="Tahoma" w:cs="Tahoma"/>
      <w:sz w:val="16"/>
      <w:szCs w:val="16"/>
    </w:rPr>
  </w:style>
  <w:style w:type="table" w:styleId="Tabelacomgrade">
    <w:name w:val="Table Grid"/>
    <w:basedOn w:val="Tabelanormal"/>
    <w:rsid w:val="00CC61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abealhoChar">
    <w:name w:val="Cabeçalho Char"/>
    <w:basedOn w:val="Fontepargpadro"/>
    <w:link w:val="Cabealho"/>
    <w:uiPriority w:val="99"/>
    <w:rsid w:val="00A21253"/>
    <w:rPr>
      <w:sz w:val="28"/>
    </w:rPr>
  </w:style>
  <w:style w:type="character" w:customStyle="1" w:styleId="RodapChar">
    <w:name w:val="Rodapé Char"/>
    <w:basedOn w:val="Fontepargpadro"/>
    <w:link w:val="Rodap"/>
    <w:uiPriority w:val="99"/>
    <w:rsid w:val="00A21253"/>
    <w:rPr>
      <w:sz w:val="28"/>
    </w:rPr>
  </w:style>
  <w:style w:type="paragraph" w:styleId="PargrafodaLista">
    <w:name w:val="List Paragraph"/>
    <w:basedOn w:val="Normal"/>
    <w:uiPriority w:val="34"/>
    <w:qFormat/>
    <w:rsid w:val="00F774DC"/>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Corpodetexto">
    <w:name w:val="Body Text"/>
    <w:basedOn w:val="Normal"/>
    <w:link w:val="CorpodetextoChar"/>
    <w:rsid w:val="006E154B"/>
    <w:pPr>
      <w:jc w:val="both"/>
    </w:pPr>
    <w:rPr>
      <w:rFonts w:ascii="Arial" w:hAnsi="Arial"/>
    </w:rPr>
  </w:style>
  <w:style w:type="character" w:customStyle="1" w:styleId="CorpodetextoChar">
    <w:name w:val="Corpo de texto Char"/>
    <w:basedOn w:val="Fontepargpadro"/>
    <w:link w:val="Corpodetexto"/>
    <w:rsid w:val="006E154B"/>
    <w:rPr>
      <w:rFonts w:ascii="Arial" w:hAnsi="Arial"/>
      <w:sz w:val="28"/>
    </w:rPr>
  </w:style>
  <w:style w:type="paragraph" w:customStyle="1" w:styleId="NmerosPrincipais">
    <w:name w:val="Números Principais"/>
    <w:basedOn w:val="Normal"/>
    <w:rsid w:val="00E6195C"/>
    <w:pPr>
      <w:numPr>
        <w:numId w:val="3"/>
      </w:numPr>
      <w:overflowPunct/>
      <w:autoSpaceDE/>
      <w:autoSpaceDN/>
      <w:adjustRightInd/>
      <w:spacing w:before="120" w:after="240"/>
      <w:jc w:val="both"/>
    </w:pPr>
    <w:rPr>
      <w:sz w:val="24"/>
      <w:szCs w:val="24"/>
    </w:rPr>
  </w:style>
  <w:style w:type="paragraph" w:customStyle="1" w:styleId="LetrasMultinvel">
    <w:name w:val="Letras Multinível"/>
    <w:basedOn w:val="Normal"/>
    <w:uiPriority w:val="99"/>
    <w:rsid w:val="00E6195C"/>
    <w:pPr>
      <w:numPr>
        <w:numId w:val="4"/>
      </w:numPr>
      <w:overflowPunct/>
      <w:autoSpaceDE/>
      <w:autoSpaceDN/>
      <w:adjustRightInd/>
      <w:spacing w:after="120"/>
      <w:jc w:val="both"/>
    </w:pPr>
    <w:rPr>
      <w:sz w:val="24"/>
      <w:szCs w:val="24"/>
    </w:rPr>
  </w:style>
  <w:style w:type="paragraph" w:customStyle="1" w:styleId="Default">
    <w:name w:val="Default"/>
    <w:rsid w:val="00DB30B9"/>
    <w:pPr>
      <w:autoSpaceDE w:val="0"/>
      <w:autoSpaceDN w:val="0"/>
      <w:adjustRightInd w:val="0"/>
    </w:pPr>
    <w:rPr>
      <w:rFonts w:ascii="Arial" w:hAnsi="Arial" w:cs="Arial"/>
      <w:color w:val="000000"/>
      <w:sz w:val="24"/>
      <w:szCs w:val="24"/>
    </w:rPr>
  </w:style>
  <w:style w:type="paragraph" w:customStyle="1" w:styleId="EDITAL">
    <w:name w:val="EDITAL"/>
    <w:basedOn w:val="Normal"/>
    <w:rsid w:val="00BC4858"/>
    <w:pPr>
      <w:ind w:left="288" w:right="432" w:firstLine="288"/>
      <w:jc w:val="both"/>
      <w:textAlignment w:val="baseline"/>
    </w:pPr>
    <w:rPr>
      <w:sz w:val="24"/>
    </w:rPr>
  </w:style>
  <w:style w:type="paragraph" w:styleId="Textodenotaderodap">
    <w:name w:val="footnote text"/>
    <w:basedOn w:val="Normal"/>
    <w:link w:val="TextodenotaderodapChar"/>
    <w:rsid w:val="00BC4858"/>
    <w:pPr>
      <w:textAlignment w:val="baseline"/>
    </w:pPr>
    <w:rPr>
      <w:rFonts w:eastAsia="Calibri"/>
      <w:sz w:val="20"/>
    </w:rPr>
  </w:style>
  <w:style w:type="character" w:customStyle="1" w:styleId="TextodenotaderodapChar">
    <w:name w:val="Texto de nota de rodapé Char"/>
    <w:basedOn w:val="Fontepargpadro"/>
    <w:link w:val="Textodenotaderodap"/>
    <w:rsid w:val="00BC4858"/>
    <w:rPr>
      <w:rFonts w:eastAsia="Calibri"/>
    </w:rPr>
  </w:style>
  <w:style w:type="character" w:styleId="Refdenotaderodap">
    <w:name w:val="footnote reference"/>
    <w:rsid w:val="00BC4858"/>
    <w:rPr>
      <w:rFonts w:cs="Times New Roman"/>
      <w:vertAlign w:val="superscript"/>
    </w:rPr>
  </w:style>
  <w:style w:type="paragraph" w:customStyle="1" w:styleId="Nabc">
    <w:name w:val="N abc"/>
    <w:basedOn w:val="Normal"/>
    <w:link w:val="NabcChar"/>
    <w:qFormat/>
    <w:rsid w:val="00BC4858"/>
    <w:pPr>
      <w:overflowPunct/>
      <w:autoSpaceDE/>
      <w:autoSpaceDN/>
      <w:adjustRightInd/>
      <w:spacing w:after="240"/>
      <w:ind w:left="284"/>
      <w:jc w:val="both"/>
    </w:pPr>
    <w:rPr>
      <w:rFonts w:ascii="Arial" w:hAnsi="Arial"/>
      <w:sz w:val="24"/>
      <w:szCs w:val="24"/>
      <w:lang w:val="it-IT"/>
    </w:rPr>
  </w:style>
  <w:style w:type="character" w:customStyle="1" w:styleId="NabcChar">
    <w:name w:val="N abc Char"/>
    <w:link w:val="Nabc"/>
    <w:rsid w:val="00BC4858"/>
    <w:rPr>
      <w:rFonts w:ascii="Arial" w:hAnsi="Arial"/>
      <w:sz w:val="24"/>
      <w:szCs w:val="24"/>
      <w:lang w:val="it-IT"/>
    </w:rPr>
  </w:style>
  <w:style w:type="character" w:customStyle="1" w:styleId="Ttulo1Char">
    <w:name w:val="Título 1 Char"/>
    <w:basedOn w:val="Fontepargpadro"/>
    <w:link w:val="Ttulo1"/>
    <w:rsid w:val="007E6E7D"/>
    <w:rPr>
      <w:rFonts w:asciiTheme="majorHAnsi" w:eastAsiaTheme="majorEastAsia" w:hAnsiTheme="majorHAnsi" w:cstheme="majorBidi"/>
      <w:b/>
      <w:bCs/>
      <w:color w:val="365F91" w:themeColor="accent1" w:themeShade="BF"/>
      <w:sz w:val="28"/>
      <w:szCs w:val="28"/>
    </w:rPr>
  </w:style>
  <w:style w:type="paragraph" w:customStyle="1" w:styleId="titulo4">
    <w:name w:val="titulo4"/>
    <w:basedOn w:val="Ttulo1"/>
    <w:rsid w:val="003C3DCD"/>
    <w:pPr>
      <w:keepNext w:val="0"/>
      <w:keepLines w:val="0"/>
      <w:tabs>
        <w:tab w:val="left" w:pos="4111"/>
      </w:tabs>
      <w:overflowPunct/>
      <w:autoSpaceDE/>
      <w:autoSpaceDN/>
      <w:adjustRightInd/>
      <w:spacing w:before="240"/>
      <w:outlineLvl w:val="9"/>
    </w:pPr>
    <w:rPr>
      <w:rFonts w:ascii="Arial" w:eastAsia="Times New Roman" w:hAnsi="Arial" w:cs="Times New Roman"/>
      <w:b w:val="0"/>
      <w:bCs w:val="0"/>
      <w:color w:val="auto"/>
      <w:sz w:val="24"/>
      <w:szCs w:val="20"/>
      <w:lang w:val="pt-PT"/>
    </w:rPr>
  </w:style>
  <w:style w:type="paragraph" w:styleId="NormalWeb">
    <w:name w:val="Normal (Web)"/>
    <w:basedOn w:val="Normal"/>
    <w:uiPriority w:val="99"/>
    <w:unhideWhenUsed/>
    <w:rsid w:val="001F59E1"/>
    <w:pPr>
      <w:overflowPunct/>
      <w:autoSpaceDE/>
      <w:autoSpaceDN/>
      <w:adjustRightInd/>
      <w:spacing w:before="100" w:beforeAutospacing="1" w:after="100" w:afterAutospacing="1"/>
    </w:pPr>
    <w:rPr>
      <w:sz w:val="24"/>
      <w:szCs w:val="24"/>
    </w:rPr>
  </w:style>
  <w:style w:type="character" w:styleId="Forte">
    <w:name w:val="Strong"/>
    <w:basedOn w:val="Fontepargpadro"/>
    <w:uiPriority w:val="22"/>
    <w:qFormat/>
    <w:rsid w:val="001F59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294811">
      <w:bodyDiv w:val="1"/>
      <w:marLeft w:val="0"/>
      <w:marRight w:val="0"/>
      <w:marTop w:val="0"/>
      <w:marBottom w:val="0"/>
      <w:divBdr>
        <w:top w:val="none" w:sz="0" w:space="0" w:color="auto"/>
        <w:left w:val="none" w:sz="0" w:space="0" w:color="auto"/>
        <w:bottom w:val="none" w:sz="0" w:space="0" w:color="auto"/>
        <w:right w:val="none" w:sz="0" w:space="0" w:color="auto"/>
      </w:divBdr>
    </w:div>
    <w:div w:id="1620255211">
      <w:bodyDiv w:val="1"/>
      <w:marLeft w:val="0"/>
      <w:marRight w:val="0"/>
      <w:marTop w:val="0"/>
      <w:marBottom w:val="0"/>
      <w:divBdr>
        <w:top w:val="none" w:sz="0" w:space="0" w:color="auto"/>
        <w:left w:val="none" w:sz="0" w:space="0" w:color="auto"/>
        <w:bottom w:val="none" w:sz="0" w:space="0" w:color="auto"/>
        <w:right w:val="none" w:sz="0" w:space="0" w:color="auto"/>
      </w:divBdr>
    </w:div>
    <w:div w:id="202828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eag.e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8BA22-1146-4DF8-8B6F-564B3AF43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2280</TotalTime>
  <Pages>21</Pages>
  <Words>4214</Words>
  <Characters>22757</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SECRETARIA MUNICIPAL DE OBRAS, VIAÇÃO E SERVIÇOS URBANOS</vt:lpstr>
    </vt:vector>
  </TitlesOfParts>
  <Company>.</Company>
  <LinksUpToDate>false</LinksUpToDate>
  <CharactersWithSpaces>26918</CharactersWithSpaces>
  <SharedDoc>false</SharedDoc>
  <HLinks>
    <vt:vector size="12" baseType="variant">
      <vt:variant>
        <vt:i4>4325490</vt:i4>
      </vt:variant>
      <vt:variant>
        <vt:i4>3</vt:i4>
      </vt:variant>
      <vt:variant>
        <vt:i4>0</vt:i4>
      </vt:variant>
      <vt:variant>
        <vt:i4>5</vt:i4>
      </vt:variant>
      <vt:variant>
        <vt:lpwstr>mailto:gabinete@itaguacu.es.gov.br</vt:lpwstr>
      </vt:variant>
      <vt:variant>
        <vt:lpwstr/>
      </vt:variant>
      <vt:variant>
        <vt:i4>3407919</vt:i4>
      </vt:variant>
      <vt:variant>
        <vt:i4>0</vt:i4>
      </vt:variant>
      <vt:variant>
        <vt:i4>0</vt:i4>
      </vt:variant>
      <vt:variant>
        <vt:i4>5</vt:i4>
      </vt:variant>
      <vt:variant>
        <vt:lpwstr>http://www.itaguacu.es.gov.br/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MUNICIPAL DE OBRAS, VIAÇÃO E SERVIÇOS URBANOS</dc:title>
  <dc:creator>JUSCELINA.LOPES</dc:creator>
  <cp:lastModifiedBy>Igor Dominicini</cp:lastModifiedBy>
  <cp:revision>24</cp:revision>
  <cp:lastPrinted>2018-09-27T15:46:00Z</cp:lastPrinted>
  <dcterms:created xsi:type="dcterms:W3CDTF">2018-08-29T16:14:00Z</dcterms:created>
  <dcterms:modified xsi:type="dcterms:W3CDTF">2018-09-27T15:51:00Z</dcterms:modified>
</cp:coreProperties>
</file>